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kern w:val="0"/>
          <w:sz w:val="28"/>
          <w:szCs w:val="28"/>
        </w:rPr>
      </w:pPr>
      <w:bookmarkStart w:id="0" w:name="_GoBack"/>
      <w:bookmarkEnd w:id="0"/>
      <w:r>
        <w:rPr>
          <w:rFonts w:hint="eastAsia" w:ascii="宋体" w:hAnsi="宋体" w:eastAsia="宋体" w:cs="宋体"/>
          <w:b/>
          <w:bCs/>
          <w:kern w:val="0"/>
          <w:sz w:val="28"/>
          <w:szCs w:val="28"/>
        </w:rPr>
        <w:t>附件1：2019年度拟推荐省级教学研究项目</w:t>
      </w:r>
    </w:p>
    <w:tbl>
      <w:tblPr>
        <w:tblStyle w:val="6"/>
        <w:tblpPr w:leftFromText="180" w:rightFromText="180" w:vertAnchor="text" w:horzAnchor="page" w:tblpX="1095" w:tblpY="271"/>
        <w:tblOverlap w:val="never"/>
        <w:tblW w:w="9654" w:type="dxa"/>
        <w:tblInd w:w="0" w:type="dxa"/>
        <w:tblLayout w:type="fixed"/>
        <w:tblCellMar>
          <w:top w:w="15" w:type="dxa"/>
          <w:left w:w="15" w:type="dxa"/>
          <w:bottom w:w="15" w:type="dxa"/>
          <w:right w:w="15" w:type="dxa"/>
        </w:tblCellMar>
      </w:tblPr>
      <w:tblGrid>
        <w:gridCol w:w="866"/>
        <w:gridCol w:w="6499"/>
        <w:gridCol w:w="1297"/>
        <w:gridCol w:w="992"/>
      </w:tblGrid>
      <w:tr>
        <w:tblPrEx>
          <w:tblCellMar>
            <w:top w:w="15" w:type="dxa"/>
            <w:left w:w="15" w:type="dxa"/>
            <w:bottom w:w="15" w:type="dxa"/>
            <w:right w:w="15" w:type="dxa"/>
          </w:tblCellMar>
        </w:tblPrEx>
        <w:trPr>
          <w:trHeight w:val="36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序号</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项目名称</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负责人</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备注</w:t>
            </w:r>
          </w:p>
        </w:tc>
      </w:tr>
      <w:tr>
        <w:tblPrEx>
          <w:tblCellMar>
            <w:top w:w="15" w:type="dxa"/>
            <w:left w:w="15" w:type="dxa"/>
            <w:bottom w:w="15" w:type="dxa"/>
            <w:right w:w="15" w:type="dxa"/>
          </w:tblCellMar>
        </w:tblPrEx>
        <w:trPr>
          <w:trHeight w:val="56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Cs w:val="21"/>
              </w:rPr>
              <w:t>基于CDIO模式的单片机项目化教学改革</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Cs w:val="21"/>
              </w:rPr>
              <w:t>刘  旭</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42"/>
              </w:tabs>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重点</w:t>
            </w:r>
          </w:p>
        </w:tc>
      </w:tr>
      <w:tr>
        <w:tblPrEx>
          <w:tblCellMar>
            <w:top w:w="15" w:type="dxa"/>
            <w:left w:w="15" w:type="dxa"/>
            <w:bottom w:w="15" w:type="dxa"/>
            <w:right w:w="15" w:type="dxa"/>
          </w:tblCellMar>
        </w:tblPrEx>
        <w:trPr>
          <w:trHeight w:val="5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“互联网+大学英语教学”过程性评价体系建设</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赵生学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42"/>
              </w:tabs>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重点</w:t>
            </w:r>
          </w:p>
        </w:tc>
      </w:tr>
      <w:tr>
        <w:tblPrEx>
          <w:tblCellMar>
            <w:top w:w="15" w:type="dxa"/>
            <w:left w:w="15" w:type="dxa"/>
            <w:bottom w:w="15" w:type="dxa"/>
            <w:right w:w="15" w:type="dxa"/>
          </w:tblCellMar>
        </w:tblPrEx>
        <w:trPr>
          <w:trHeight w:val="5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新工科背景下软件工程专业人才培养模式探索和研究</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刘世军</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p>
        </w:tc>
      </w:tr>
      <w:tr>
        <w:tblPrEx>
          <w:tblCellMar>
            <w:top w:w="15" w:type="dxa"/>
            <w:left w:w="15" w:type="dxa"/>
            <w:bottom w:w="15" w:type="dxa"/>
            <w:right w:w="15" w:type="dxa"/>
          </w:tblCellMar>
        </w:tblPrEx>
        <w:trPr>
          <w:trHeight w:val="51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Cs w:val="21"/>
              </w:rPr>
              <w:t>新工科背景下基于OBE的物联网工程专业实践教学研究</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Cs w:val="21"/>
              </w:rPr>
              <w:t>吕俊龙</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p>
        </w:tc>
      </w:tr>
      <w:tr>
        <w:tblPrEx>
          <w:tblCellMar>
            <w:top w:w="15" w:type="dxa"/>
            <w:left w:w="15" w:type="dxa"/>
            <w:bottom w:w="15" w:type="dxa"/>
            <w:right w:w="15" w:type="dxa"/>
          </w:tblCellMar>
        </w:tblPrEx>
        <w:trPr>
          <w:trHeight w:val="53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Cs w:val="21"/>
              </w:rPr>
              <w:t>大数据背景下多元统计分析课程的教学改革探索</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Cs w:val="21"/>
              </w:rPr>
              <w:t>潘玉荣</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p>
        </w:tc>
      </w:tr>
      <w:tr>
        <w:tblPrEx>
          <w:tblCellMar>
            <w:top w:w="15" w:type="dxa"/>
            <w:left w:w="15" w:type="dxa"/>
            <w:bottom w:w="15" w:type="dxa"/>
            <w:right w:w="15" w:type="dxa"/>
          </w:tblCellMar>
        </w:tblPrEx>
        <w:trPr>
          <w:trHeight w:val="36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themeColor="text1"/>
                <w:kern w:val="0"/>
                <w:sz w:val="24"/>
                <w:szCs w:val="24"/>
                <w:lang w:bidi="ar"/>
              </w:rPr>
            </w:pPr>
            <w:r>
              <w:rPr>
                <w:rFonts w:hint="eastAsia" w:ascii="宋体" w:hAnsi="宋体" w:eastAsia="宋体" w:cs="宋体"/>
                <w:color w:val="000000" w:themeColor="text1"/>
                <w:kern w:val="0"/>
                <w:sz w:val="24"/>
                <w:szCs w:val="24"/>
                <w:lang w:bidi="ar"/>
              </w:rPr>
              <w:t>6</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Cs w:val="21"/>
              </w:rPr>
              <w:t>基于工程实践能力培养的《模拟电子技术》课程综合设计性实验的研究与开发</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Cs w:val="21"/>
              </w:rPr>
              <w:t>田  娟</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color w:val="000000" w:themeColor="text1"/>
                <w:kern w:val="0"/>
                <w:sz w:val="24"/>
                <w:szCs w:val="24"/>
                <w:lang w:bidi="ar"/>
              </w:rPr>
            </w:pPr>
          </w:p>
        </w:tc>
      </w:tr>
      <w:tr>
        <w:tblPrEx>
          <w:tblCellMar>
            <w:top w:w="15" w:type="dxa"/>
            <w:left w:w="15" w:type="dxa"/>
            <w:bottom w:w="15" w:type="dxa"/>
            <w:right w:w="15" w:type="dxa"/>
          </w:tblCellMar>
        </w:tblPrEx>
        <w:trPr>
          <w:trHeight w:val="58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themeColor="text1"/>
                <w:kern w:val="0"/>
                <w:sz w:val="24"/>
                <w:szCs w:val="24"/>
                <w:lang w:bidi="ar"/>
              </w:rPr>
            </w:pPr>
            <w:r>
              <w:rPr>
                <w:rFonts w:hint="eastAsia" w:ascii="宋体" w:hAnsi="宋体" w:eastAsia="宋体" w:cs="宋体"/>
                <w:color w:val="000000" w:themeColor="text1"/>
                <w:kern w:val="0"/>
                <w:sz w:val="24"/>
                <w:szCs w:val="24"/>
                <w:lang w:bidi="ar"/>
              </w:rPr>
              <w:t>7</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Cs w:val="21"/>
              </w:rPr>
              <w:t>基于MOOC的《大学计算机基础》分类分级网络教学资源建设研究</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Cs w:val="21"/>
              </w:rPr>
              <w:t>马金金</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themeColor="text1"/>
                <w:kern w:val="0"/>
                <w:sz w:val="24"/>
                <w:szCs w:val="24"/>
                <w:lang w:bidi="ar"/>
              </w:rPr>
            </w:pPr>
          </w:p>
        </w:tc>
      </w:tr>
      <w:tr>
        <w:tblPrEx>
          <w:tblCellMar>
            <w:top w:w="15" w:type="dxa"/>
            <w:left w:w="15" w:type="dxa"/>
            <w:bottom w:w="15" w:type="dxa"/>
            <w:right w:w="15" w:type="dxa"/>
          </w:tblCellMar>
        </w:tblPrEx>
        <w:trPr>
          <w:trHeight w:val="6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szCs w:val="24"/>
              </w:rPr>
            </w:pPr>
            <w:r>
              <w:rPr>
                <w:rFonts w:hint="eastAsia" w:ascii="宋体" w:hAnsi="宋体" w:eastAsia="宋体" w:cs="宋体"/>
                <w:color w:val="000000"/>
                <w:kern w:val="0"/>
                <w:szCs w:val="21"/>
                <w:lang w:bidi="ar"/>
              </w:rPr>
              <w:t>新工科理念下产品设计专业应用型人才“2+1”创新模式研究</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Cs w:val="21"/>
              </w:rPr>
              <w:t>彭心勤</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p>
        </w:tc>
      </w:tr>
      <w:tr>
        <w:tblPrEx>
          <w:tblCellMar>
            <w:top w:w="15" w:type="dxa"/>
            <w:left w:w="15" w:type="dxa"/>
            <w:bottom w:w="15" w:type="dxa"/>
            <w:right w:w="15" w:type="dxa"/>
          </w:tblCellMar>
        </w:tblPrEx>
        <w:trPr>
          <w:trHeight w:val="60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Cs w:val="21"/>
              </w:rPr>
              <w:t>大学英语分级分类教学背景下移动教学改革的效用研究</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Cs w:val="21"/>
              </w:rPr>
              <w:t>汪  静</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p>
        </w:tc>
      </w:tr>
      <w:tr>
        <w:tblPrEx>
          <w:tblCellMar>
            <w:top w:w="15" w:type="dxa"/>
            <w:left w:w="15" w:type="dxa"/>
            <w:bottom w:w="15" w:type="dxa"/>
            <w:right w:w="15" w:type="dxa"/>
          </w:tblCellMar>
        </w:tblPrEx>
        <w:trPr>
          <w:trHeight w:val="63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新文科背景下应用型高校文科实训模式构建与应用</w:t>
            </w:r>
          </w:p>
          <w:p>
            <w:pPr>
              <w:widowControl/>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Cs w:val="21"/>
              </w:rPr>
              <w:t>----以蚌埠学院秘书学专业为视角</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Cs w:val="21"/>
              </w:rPr>
              <w:t>洪何苗</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p>
        </w:tc>
      </w:tr>
    </w:tbl>
    <w:p>
      <w:pPr>
        <w:ind w:firstLine="560" w:firstLineChars="200"/>
        <w:rPr>
          <w:rFonts w:ascii="宋体" w:hAnsi="宋体" w:eastAsia="宋体" w:cs="宋体"/>
          <w:bCs/>
          <w:kern w:val="0"/>
          <w:sz w:val="28"/>
          <w:szCs w:val="28"/>
        </w:rPr>
      </w:pPr>
    </w:p>
    <w:p>
      <w:pPr>
        <w:ind w:firstLine="560" w:firstLineChars="200"/>
        <w:rPr>
          <w:rFonts w:ascii="宋体" w:hAnsi="宋体" w:eastAsia="宋体" w:cs="宋体"/>
          <w:bCs/>
          <w:kern w:val="0"/>
          <w:sz w:val="28"/>
          <w:szCs w:val="28"/>
        </w:rPr>
      </w:pPr>
    </w:p>
    <w:p>
      <w:pPr>
        <w:ind w:firstLine="560" w:firstLineChars="200"/>
        <w:rPr>
          <w:rFonts w:ascii="宋体" w:hAnsi="宋体" w:eastAsia="宋体" w:cs="宋体"/>
          <w:bCs/>
          <w:kern w:val="0"/>
          <w:sz w:val="28"/>
          <w:szCs w:val="28"/>
        </w:rPr>
      </w:pPr>
    </w:p>
    <w:p>
      <w:pPr>
        <w:ind w:firstLine="560" w:firstLineChars="200"/>
        <w:rPr>
          <w:rFonts w:ascii="宋体" w:hAnsi="宋体" w:eastAsia="宋体" w:cs="宋体"/>
          <w:bCs/>
          <w:kern w:val="0"/>
          <w:sz w:val="28"/>
          <w:szCs w:val="28"/>
        </w:rPr>
      </w:pPr>
    </w:p>
    <w:p>
      <w:pPr>
        <w:ind w:firstLine="560" w:firstLineChars="200"/>
        <w:rPr>
          <w:rFonts w:ascii="宋体" w:hAnsi="宋体" w:eastAsia="宋体" w:cs="宋体"/>
          <w:bCs/>
          <w:kern w:val="0"/>
          <w:sz w:val="28"/>
          <w:szCs w:val="28"/>
        </w:rPr>
      </w:pPr>
    </w:p>
    <w:p>
      <w:pPr>
        <w:ind w:firstLine="560" w:firstLineChars="200"/>
        <w:rPr>
          <w:rFonts w:ascii="宋体" w:hAnsi="宋体" w:eastAsia="宋体" w:cs="宋体"/>
          <w:bCs/>
          <w:kern w:val="0"/>
          <w:sz w:val="28"/>
          <w:szCs w:val="28"/>
        </w:rPr>
      </w:pPr>
    </w:p>
    <w:p>
      <w:pPr>
        <w:ind w:firstLine="560" w:firstLineChars="200"/>
        <w:rPr>
          <w:rFonts w:ascii="宋体" w:hAnsi="宋体" w:eastAsia="宋体" w:cs="宋体"/>
          <w:bCs/>
          <w:kern w:val="0"/>
          <w:sz w:val="28"/>
          <w:szCs w:val="28"/>
        </w:rPr>
      </w:pPr>
    </w:p>
    <w:p>
      <w:pPr>
        <w:ind w:firstLine="560" w:firstLineChars="200"/>
        <w:rPr>
          <w:rFonts w:ascii="宋体" w:hAnsi="宋体" w:eastAsia="宋体" w:cs="宋体"/>
          <w:bCs/>
          <w:kern w:val="0"/>
          <w:sz w:val="28"/>
          <w:szCs w:val="28"/>
        </w:rPr>
      </w:pPr>
    </w:p>
    <w:p>
      <w:pPr>
        <w:ind w:firstLine="560" w:firstLineChars="200"/>
        <w:rPr>
          <w:rFonts w:ascii="宋体" w:hAnsi="宋体" w:eastAsia="宋体" w:cs="宋体"/>
          <w:bCs/>
          <w:kern w:val="0"/>
          <w:sz w:val="28"/>
          <w:szCs w:val="28"/>
        </w:rPr>
      </w:pPr>
    </w:p>
    <w:p>
      <w:pPr>
        <w:ind w:firstLine="560" w:firstLineChars="200"/>
        <w:rPr>
          <w:rFonts w:ascii="宋体" w:hAnsi="宋体" w:eastAsia="宋体" w:cs="宋体"/>
          <w:bCs/>
          <w:kern w:val="0"/>
          <w:sz w:val="28"/>
          <w:szCs w:val="28"/>
        </w:rPr>
      </w:pPr>
    </w:p>
    <w:p>
      <w:pPr>
        <w:ind w:firstLine="560" w:firstLineChars="200"/>
        <w:rPr>
          <w:rFonts w:ascii="宋体" w:hAnsi="宋体" w:eastAsia="宋体" w:cs="宋体"/>
          <w:bCs/>
          <w:kern w:val="0"/>
          <w:sz w:val="28"/>
          <w:szCs w:val="28"/>
        </w:rPr>
      </w:pPr>
    </w:p>
    <w:p>
      <w:pPr>
        <w:ind w:firstLine="560" w:firstLineChars="200"/>
        <w:rPr>
          <w:rFonts w:ascii="宋体" w:hAnsi="宋体" w:eastAsia="宋体" w:cs="宋体"/>
          <w:bCs/>
          <w:kern w:val="0"/>
          <w:sz w:val="28"/>
          <w:szCs w:val="28"/>
        </w:rPr>
      </w:pPr>
    </w:p>
    <w:p>
      <w:pPr>
        <w:jc w:val="center"/>
        <w:rPr>
          <w:rFonts w:ascii="宋体" w:hAnsi="宋体" w:eastAsia="宋体" w:cs="宋体"/>
          <w:b/>
          <w:bCs/>
          <w:kern w:val="0"/>
          <w:sz w:val="28"/>
          <w:szCs w:val="28"/>
        </w:rPr>
      </w:pPr>
      <w:r>
        <w:rPr>
          <w:rFonts w:hint="eastAsia" w:ascii="宋体" w:hAnsi="宋体" w:eastAsia="宋体" w:cs="宋体"/>
          <w:b/>
          <w:bCs/>
          <w:kern w:val="0"/>
          <w:sz w:val="28"/>
          <w:szCs w:val="28"/>
        </w:rPr>
        <w:t>附件2：2019年度拟推荐其他省级质量工程项目名单</w:t>
      </w:r>
    </w:p>
    <w:tbl>
      <w:tblPr>
        <w:tblStyle w:val="6"/>
        <w:tblpPr w:leftFromText="180" w:rightFromText="180" w:vertAnchor="text" w:horzAnchor="page" w:tblpX="1192" w:tblpY="416"/>
        <w:tblOverlap w:val="never"/>
        <w:tblW w:w="9654" w:type="dxa"/>
        <w:tblInd w:w="0" w:type="dxa"/>
        <w:tblLayout w:type="fixed"/>
        <w:tblCellMar>
          <w:top w:w="15" w:type="dxa"/>
          <w:left w:w="15" w:type="dxa"/>
          <w:bottom w:w="15" w:type="dxa"/>
          <w:right w:w="15" w:type="dxa"/>
        </w:tblCellMar>
      </w:tblPr>
      <w:tblGrid>
        <w:gridCol w:w="821"/>
        <w:gridCol w:w="2880"/>
        <w:gridCol w:w="4594"/>
        <w:gridCol w:w="1359"/>
      </w:tblGrid>
      <w:tr>
        <w:tblPrEx>
          <w:tblCellMar>
            <w:top w:w="15" w:type="dxa"/>
            <w:left w:w="15" w:type="dxa"/>
            <w:bottom w:w="15" w:type="dxa"/>
            <w:right w:w="15" w:type="dxa"/>
          </w:tblCellMar>
        </w:tblPrEx>
        <w:trPr>
          <w:trHeight w:val="556"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b/>
                <w:color w:val="000000"/>
                <w:kern w:val="0"/>
                <w:sz w:val="24"/>
                <w:szCs w:val="24"/>
                <w:lang w:bidi="ar"/>
              </w:rPr>
            </w:pPr>
            <w:r>
              <w:rPr>
                <w:rFonts w:hint="eastAsia" w:asciiTheme="minorEastAsia" w:hAnsiTheme="minorEastAsia" w:cstheme="minorEastAsia"/>
                <w:b/>
                <w:color w:val="000000"/>
                <w:kern w:val="0"/>
                <w:sz w:val="24"/>
                <w:szCs w:val="24"/>
                <w:lang w:bidi="ar"/>
              </w:rPr>
              <w:t>序号</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b/>
                <w:color w:val="000000"/>
                <w:sz w:val="24"/>
                <w:szCs w:val="24"/>
              </w:rPr>
            </w:pPr>
            <w:r>
              <w:rPr>
                <w:rFonts w:hint="eastAsia" w:asciiTheme="minorEastAsia" w:hAnsiTheme="minorEastAsia" w:cstheme="minorEastAsia"/>
                <w:b/>
                <w:color w:val="000000"/>
                <w:kern w:val="0"/>
                <w:sz w:val="24"/>
                <w:szCs w:val="24"/>
                <w:lang w:bidi="ar"/>
              </w:rPr>
              <w:t>项目类别</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b/>
                <w:color w:val="000000"/>
                <w:sz w:val="24"/>
                <w:szCs w:val="24"/>
              </w:rPr>
            </w:pPr>
            <w:r>
              <w:rPr>
                <w:rFonts w:hint="eastAsia" w:asciiTheme="minorEastAsia" w:hAnsiTheme="minorEastAsia" w:cstheme="minorEastAsia"/>
                <w:b/>
                <w:color w:val="000000"/>
                <w:kern w:val="0"/>
                <w:sz w:val="24"/>
                <w:szCs w:val="24"/>
                <w:lang w:bidi="ar"/>
              </w:rPr>
              <w:t>项目名称</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b/>
                <w:color w:val="000000"/>
                <w:sz w:val="24"/>
                <w:szCs w:val="24"/>
              </w:rPr>
            </w:pPr>
            <w:r>
              <w:rPr>
                <w:rFonts w:hint="eastAsia" w:asciiTheme="minorEastAsia" w:hAnsiTheme="minorEastAsia" w:cstheme="minorEastAsia"/>
                <w:b/>
                <w:color w:val="000000"/>
                <w:kern w:val="0"/>
                <w:sz w:val="24"/>
                <w:szCs w:val="24"/>
                <w:lang w:bidi="ar"/>
              </w:rPr>
              <w:t>负责人</w:t>
            </w:r>
          </w:p>
        </w:tc>
      </w:tr>
      <w:tr>
        <w:tblPrEx>
          <w:tblCellMar>
            <w:top w:w="15" w:type="dxa"/>
            <w:left w:w="15" w:type="dxa"/>
            <w:bottom w:w="15" w:type="dxa"/>
            <w:right w:w="15" w:type="dxa"/>
          </w:tblCellMar>
        </w:tblPrEx>
        <w:trPr>
          <w:trHeight w:val="286"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教学名师</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周开胜</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w:t>
            </w:r>
          </w:p>
        </w:tc>
      </w:tr>
      <w:tr>
        <w:tblPrEx>
          <w:tblCellMar>
            <w:top w:w="15" w:type="dxa"/>
            <w:left w:w="15" w:type="dxa"/>
            <w:bottom w:w="15" w:type="dxa"/>
            <w:right w:w="15" w:type="dxa"/>
          </w:tblCellMar>
        </w:tblPrEx>
        <w:trPr>
          <w:trHeight w:val="286"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w:t>
            </w:r>
          </w:p>
        </w:tc>
        <w:tc>
          <w:tcPr>
            <w:tcW w:w="2880" w:type="dxa"/>
            <w:vMerge w:val="restart"/>
            <w:tcBorders>
              <w:top w:val="single" w:color="000000" w:sz="4" w:space="0"/>
              <w:left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Cs w:val="21"/>
              </w:rPr>
            </w:pPr>
            <w:r>
              <w:rPr>
                <w:rFonts w:hint="eastAsia" w:ascii="宋体" w:hAnsi="宋体" w:eastAsia="宋体" w:cs="宋体"/>
                <w:color w:val="000000"/>
                <w:szCs w:val="21"/>
              </w:rPr>
              <w:t>教坛新秀</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罗少轩</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w:t>
            </w:r>
          </w:p>
        </w:tc>
      </w:tr>
      <w:tr>
        <w:tblPrEx>
          <w:tblCellMar>
            <w:top w:w="15" w:type="dxa"/>
            <w:left w:w="15" w:type="dxa"/>
            <w:bottom w:w="15" w:type="dxa"/>
            <w:right w:w="15" w:type="dxa"/>
          </w:tblCellMar>
        </w:tblPrEx>
        <w:trPr>
          <w:trHeight w:val="286"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3</w:t>
            </w:r>
          </w:p>
        </w:tc>
        <w:tc>
          <w:tcPr>
            <w:tcW w:w="2880" w:type="dxa"/>
            <w:vMerge w:val="continue"/>
            <w:tcBorders>
              <w:left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Cs w:val="21"/>
              </w:rPr>
            </w:pP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朱兰保</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w:t>
            </w:r>
          </w:p>
        </w:tc>
      </w:tr>
      <w:tr>
        <w:tblPrEx>
          <w:tblCellMar>
            <w:top w:w="15" w:type="dxa"/>
            <w:left w:w="15" w:type="dxa"/>
            <w:bottom w:w="15" w:type="dxa"/>
            <w:right w:w="15" w:type="dxa"/>
          </w:tblCellMar>
        </w:tblPrEx>
        <w:trPr>
          <w:trHeight w:val="286"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4</w:t>
            </w:r>
          </w:p>
        </w:tc>
        <w:tc>
          <w:tcPr>
            <w:tcW w:w="2880" w:type="dxa"/>
            <w:vMerge w:val="continue"/>
            <w:tcBorders>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宋体" w:hAnsi="宋体" w:eastAsia="宋体" w:cs="宋体"/>
                <w:color w:val="000000"/>
                <w:szCs w:val="21"/>
              </w:rPr>
            </w:pP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李妍</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w:t>
            </w:r>
          </w:p>
        </w:tc>
      </w:tr>
      <w:tr>
        <w:tblPrEx>
          <w:tblCellMar>
            <w:top w:w="15" w:type="dxa"/>
            <w:left w:w="15" w:type="dxa"/>
            <w:bottom w:w="15" w:type="dxa"/>
            <w:right w:w="15" w:type="dxa"/>
          </w:tblCellMar>
        </w:tblPrEx>
        <w:trPr>
          <w:trHeight w:val="286"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5</w:t>
            </w:r>
          </w:p>
        </w:tc>
        <w:tc>
          <w:tcPr>
            <w:tcW w:w="2880"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虚拟仿真实验教学项目</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GMP和分子对接虚拟仿真实训</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姚向阳</w:t>
            </w:r>
          </w:p>
        </w:tc>
      </w:tr>
      <w:tr>
        <w:tblPrEx>
          <w:tblCellMar>
            <w:top w:w="15" w:type="dxa"/>
            <w:left w:w="15" w:type="dxa"/>
            <w:bottom w:w="15" w:type="dxa"/>
            <w:right w:w="15" w:type="dxa"/>
          </w:tblCellMar>
        </w:tblPrEx>
        <w:trPr>
          <w:trHeight w:val="286"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6</w:t>
            </w:r>
          </w:p>
        </w:tc>
        <w:tc>
          <w:tcPr>
            <w:tcW w:w="2880" w:type="dxa"/>
            <w:vMerge w:val="continue"/>
            <w:tcBorders>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szCs w:val="21"/>
              </w:rPr>
            </w:pPr>
          </w:p>
        </w:tc>
        <w:tc>
          <w:tcPr>
            <w:tcW w:w="45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工业锅炉DCS控制和3D虚拟仿真实验</w:t>
            </w:r>
          </w:p>
        </w:tc>
        <w:tc>
          <w:tcPr>
            <w:tcW w:w="135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李席</w:t>
            </w:r>
          </w:p>
        </w:tc>
      </w:tr>
      <w:tr>
        <w:tblPrEx>
          <w:tblCellMar>
            <w:top w:w="15" w:type="dxa"/>
            <w:left w:w="15" w:type="dxa"/>
            <w:bottom w:w="15" w:type="dxa"/>
            <w:right w:w="15" w:type="dxa"/>
          </w:tblCellMar>
        </w:tblPrEx>
        <w:trPr>
          <w:trHeight w:val="286"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7</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省级示范实验实训中心</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汽车工程实验实训中心</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业红玲</w:t>
            </w:r>
          </w:p>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王鹏飞</w:t>
            </w:r>
          </w:p>
        </w:tc>
      </w:tr>
      <w:tr>
        <w:tblPrEx>
          <w:tblCellMar>
            <w:top w:w="15" w:type="dxa"/>
            <w:left w:w="15" w:type="dxa"/>
            <w:bottom w:w="15" w:type="dxa"/>
            <w:right w:w="15" w:type="dxa"/>
          </w:tblCellMar>
        </w:tblPrEx>
        <w:trPr>
          <w:trHeight w:val="286"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8</w:t>
            </w:r>
          </w:p>
        </w:tc>
        <w:tc>
          <w:tcPr>
            <w:tcW w:w="2880" w:type="dxa"/>
            <w:vMerge w:val="restart"/>
            <w:tcBorders>
              <w:top w:val="single" w:color="000000" w:sz="4" w:space="0"/>
              <w:left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Cs w:val="21"/>
              </w:rPr>
            </w:pPr>
            <w:r>
              <w:rPr>
                <w:rFonts w:hint="eastAsia" w:ascii="宋体" w:hAnsi="宋体" w:eastAsia="宋体" w:cs="宋体"/>
                <w:color w:val="000000"/>
                <w:szCs w:val="21"/>
              </w:rPr>
              <w:t>教学团队</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《毛泽东思想和中国特色社会主义理论体系概论》教学团队</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邬旭东</w:t>
            </w:r>
          </w:p>
        </w:tc>
      </w:tr>
      <w:tr>
        <w:tblPrEx>
          <w:tblCellMar>
            <w:top w:w="15" w:type="dxa"/>
            <w:left w:w="15" w:type="dxa"/>
            <w:bottom w:w="15" w:type="dxa"/>
            <w:right w:w="15" w:type="dxa"/>
          </w:tblCellMar>
        </w:tblPrEx>
        <w:trPr>
          <w:trHeight w:val="286"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9</w:t>
            </w:r>
          </w:p>
        </w:tc>
        <w:tc>
          <w:tcPr>
            <w:tcW w:w="2880"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学前教育专业教学团队</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吴长法</w:t>
            </w:r>
          </w:p>
        </w:tc>
      </w:tr>
      <w:tr>
        <w:tblPrEx>
          <w:tblCellMar>
            <w:top w:w="15" w:type="dxa"/>
            <w:left w:w="15" w:type="dxa"/>
            <w:bottom w:w="15" w:type="dxa"/>
            <w:right w:w="15" w:type="dxa"/>
          </w:tblCellMar>
        </w:tblPrEx>
        <w:trPr>
          <w:trHeight w:val="286"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10</w:t>
            </w:r>
          </w:p>
        </w:tc>
        <w:tc>
          <w:tcPr>
            <w:tcW w:w="2880"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教学成果奖（高水平学科竞赛成果转评）</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以学科竞赛为抓手，提升电子信息类专业学生实践创新能力的探索与实践</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夏宏兵</w:t>
            </w:r>
          </w:p>
        </w:tc>
      </w:tr>
      <w:tr>
        <w:tblPrEx>
          <w:tblCellMar>
            <w:top w:w="15" w:type="dxa"/>
            <w:left w:w="15" w:type="dxa"/>
            <w:bottom w:w="15" w:type="dxa"/>
            <w:right w:w="15" w:type="dxa"/>
          </w:tblCellMar>
        </w:tblPrEx>
        <w:trPr>
          <w:trHeight w:val="9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11</w:t>
            </w:r>
          </w:p>
        </w:tc>
        <w:tc>
          <w:tcPr>
            <w:tcW w:w="2880" w:type="dxa"/>
            <w:vMerge w:val="continue"/>
            <w:tcBorders>
              <w:left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Cs w:val="21"/>
              </w:rPr>
            </w:pP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依托竞赛，赛教融合，提升学生实践创新能力</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茹雪艳</w:t>
            </w:r>
          </w:p>
        </w:tc>
      </w:tr>
      <w:tr>
        <w:tblPrEx>
          <w:tblCellMar>
            <w:top w:w="15" w:type="dxa"/>
            <w:left w:w="15" w:type="dxa"/>
            <w:bottom w:w="15" w:type="dxa"/>
            <w:right w:w="15" w:type="dxa"/>
          </w:tblCellMar>
        </w:tblPrEx>
        <w:trPr>
          <w:trHeight w:val="286"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12</w:t>
            </w:r>
          </w:p>
        </w:tc>
        <w:tc>
          <w:tcPr>
            <w:tcW w:w="2880" w:type="dxa"/>
            <w:vMerge w:val="continue"/>
            <w:tcBorders>
              <w:left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Cs w:val="21"/>
              </w:rPr>
            </w:pP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基于能力导向的艺术类实践教学成果</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马彦</w:t>
            </w:r>
          </w:p>
        </w:tc>
      </w:tr>
      <w:tr>
        <w:tblPrEx>
          <w:tblCellMar>
            <w:top w:w="15" w:type="dxa"/>
            <w:left w:w="15" w:type="dxa"/>
            <w:bottom w:w="15" w:type="dxa"/>
            <w:right w:w="15" w:type="dxa"/>
          </w:tblCellMar>
        </w:tblPrEx>
        <w:trPr>
          <w:trHeight w:val="286"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13</w:t>
            </w:r>
          </w:p>
        </w:tc>
        <w:tc>
          <w:tcPr>
            <w:tcW w:w="2880"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以竞赛为载体构建地方性产品设计专业人才培养模式</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张莉</w:t>
            </w:r>
          </w:p>
        </w:tc>
      </w:tr>
      <w:tr>
        <w:tblPrEx>
          <w:tblCellMar>
            <w:top w:w="15" w:type="dxa"/>
            <w:left w:w="15" w:type="dxa"/>
            <w:bottom w:w="15" w:type="dxa"/>
            <w:right w:w="15" w:type="dxa"/>
          </w:tblCellMar>
        </w:tblPrEx>
        <w:trPr>
          <w:trHeight w:val="286"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14</w:t>
            </w:r>
          </w:p>
        </w:tc>
        <w:tc>
          <w:tcPr>
            <w:tcW w:w="2880"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高校继续教育教学改革项目</w:t>
            </w: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基于手机媒体技术的交互式教学模式在安徽继续教育在线平台《民间文学》课程中的应用与研究</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张红梅</w:t>
            </w:r>
          </w:p>
        </w:tc>
      </w:tr>
      <w:tr>
        <w:tblPrEx>
          <w:tblCellMar>
            <w:top w:w="15" w:type="dxa"/>
            <w:left w:w="15" w:type="dxa"/>
            <w:bottom w:w="15" w:type="dxa"/>
            <w:right w:w="15" w:type="dxa"/>
          </w:tblCellMar>
        </w:tblPrEx>
        <w:trPr>
          <w:trHeight w:val="286"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15</w:t>
            </w:r>
          </w:p>
        </w:tc>
        <w:tc>
          <w:tcPr>
            <w:tcW w:w="2880"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p>
        </w:tc>
        <w:tc>
          <w:tcPr>
            <w:tcW w:w="4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基于安徽继续教育在线平台的《儿童心理学》课程</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混合式教学模式研究</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陆晓丹</w:t>
            </w:r>
          </w:p>
        </w:tc>
      </w:tr>
      <w:tr>
        <w:tblPrEx>
          <w:tblCellMar>
            <w:top w:w="15" w:type="dxa"/>
            <w:left w:w="15" w:type="dxa"/>
            <w:bottom w:w="15" w:type="dxa"/>
            <w:right w:w="15" w:type="dxa"/>
          </w:tblCellMar>
        </w:tblPrEx>
        <w:trPr>
          <w:trHeight w:val="286" w:hRule="atLeast"/>
        </w:trPr>
        <w:tc>
          <w:tcPr>
            <w:tcW w:w="82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16</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一流本科人才示范引领基地</w:t>
            </w:r>
          </w:p>
        </w:tc>
        <w:tc>
          <w:tcPr>
            <w:tcW w:w="459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电子与电气工程学院一流本科人才示范引领基地</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王艳春</w:t>
            </w:r>
          </w:p>
        </w:tc>
      </w:tr>
    </w:tbl>
    <w:p>
      <w:pPr>
        <w:rPr>
          <w:rFonts w:ascii="宋体" w:hAnsi="宋体" w:eastAsia="宋体" w:cs="宋体"/>
          <w:bCs/>
          <w:kern w:val="0"/>
          <w:sz w:val="28"/>
          <w:szCs w:val="28"/>
        </w:rPr>
      </w:pPr>
    </w:p>
    <w:p>
      <w:pPr>
        <w:rPr>
          <w:rFonts w:ascii="宋体" w:hAnsi="宋体" w:eastAsia="宋体" w:cs="宋体"/>
          <w:bCs/>
          <w:kern w:val="0"/>
          <w:sz w:val="28"/>
          <w:szCs w:val="28"/>
        </w:rPr>
      </w:pPr>
    </w:p>
    <w:p>
      <w:pPr>
        <w:rPr>
          <w:rFonts w:ascii="宋体" w:hAnsi="宋体" w:eastAsia="宋体" w:cs="宋体"/>
          <w:bCs/>
          <w:kern w:val="0"/>
          <w:sz w:val="28"/>
          <w:szCs w:val="28"/>
        </w:rPr>
      </w:pPr>
    </w:p>
    <w:p>
      <w:pPr>
        <w:spacing w:after="156" w:afterLines="50"/>
        <w:jc w:val="center"/>
        <w:rPr>
          <w:rFonts w:ascii="宋体" w:hAnsi="宋体" w:eastAsia="宋体" w:cs="宋体"/>
          <w:b/>
          <w:bCs/>
          <w:kern w:val="0"/>
          <w:sz w:val="28"/>
          <w:szCs w:val="28"/>
        </w:rPr>
      </w:pPr>
      <w:r>
        <w:rPr>
          <w:rFonts w:hint="eastAsia" w:ascii="宋体" w:hAnsi="宋体" w:eastAsia="宋体" w:cs="宋体"/>
          <w:b/>
          <w:bCs/>
          <w:kern w:val="0"/>
          <w:sz w:val="28"/>
          <w:szCs w:val="28"/>
        </w:rPr>
        <w:t>附件3：2019年度拟立项校级教学研究项目（理工类）</w:t>
      </w:r>
    </w:p>
    <w:tbl>
      <w:tblPr>
        <w:tblStyle w:val="6"/>
        <w:tblW w:w="9654" w:type="dxa"/>
        <w:jc w:val="center"/>
        <w:tblLayout w:type="fixed"/>
        <w:tblCellMar>
          <w:top w:w="15" w:type="dxa"/>
          <w:left w:w="15" w:type="dxa"/>
          <w:bottom w:w="15" w:type="dxa"/>
          <w:right w:w="15" w:type="dxa"/>
        </w:tblCellMar>
      </w:tblPr>
      <w:tblGrid>
        <w:gridCol w:w="724"/>
        <w:gridCol w:w="6662"/>
        <w:gridCol w:w="1276"/>
        <w:gridCol w:w="992"/>
      </w:tblGrid>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序号</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项目名称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Style w:val="13"/>
                <w:rFonts w:hint="default"/>
                <w:b/>
                <w:bCs/>
                <w:sz w:val="22"/>
                <w:szCs w:val="22"/>
                <w:lang w:bidi="ar"/>
              </w:rPr>
            </w:pPr>
            <w:r>
              <w:rPr>
                <w:rStyle w:val="13"/>
                <w:rFonts w:hint="default"/>
                <w:b/>
                <w:bCs/>
                <w:sz w:val="22"/>
                <w:szCs w:val="22"/>
                <w:lang w:bidi="ar"/>
              </w:rPr>
              <w:t>主持人</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Style w:val="13"/>
                <w:rFonts w:hint="default"/>
                <w:b/>
                <w:bCs/>
                <w:sz w:val="22"/>
                <w:szCs w:val="22"/>
                <w:lang w:bidi="ar"/>
              </w:rPr>
            </w:pPr>
            <w:r>
              <w:rPr>
                <w:rFonts w:hint="eastAsia" w:ascii="宋体" w:hAnsi="宋体" w:eastAsia="宋体" w:cs="宋体"/>
                <w:b/>
                <w:color w:val="000000"/>
                <w:kern w:val="0"/>
                <w:sz w:val="24"/>
                <w:szCs w:val="24"/>
                <w:lang w:bidi="ar"/>
              </w:rPr>
              <w:t>备注</w:t>
            </w: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基于工程教育认证的《工程力学》课程实验综合改革</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赵静</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Style w:val="13"/>
                <w:rFonts w:hint="default"/>
                <w:sz w:val="22"/>
                <w:szCs w:val="22"/>
                <w:lang w:bidi="ar"/>
              </w:rPr>
            </w:pPr>
            <w:r>
              <w:rPr>
                <w:rFonts w:hint="eastAsia" w:ascii="宋体" w:hAnsi="宋体" w:eastAsia="宋体" w:cs="宋体"/>
                <w:color w:val="000000"/>
                <w:kern w:val="0"/>
                <w:sz w:val="24"/>
                <w:szCs w:val="24"/>
                <w:lang w:bidi="ar"/>
              </w:rPr>
              <w:t>重点</w:t>
            </w: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w:t>
            </w:r>
          </w:p>
        </w:tc>
        <w:tc>
          <w:tcPr>
            <w:tcW w:w="666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移动教学背景下《无机及分析化学》课程混合式课堂教学改革研究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李倩</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重点</w:t>
            </w: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3</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以赛促教，赛教融合“的人才培养模式在应用型高校电子专业的探索研究</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孙长伟</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重点</w:t>
            </w: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4</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基于MOOC平台《信号与系统》课程的混合式教学模式研究</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杨艳</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重点</w:t>
            </w: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center"/>
              <w:textAlignment w:val="bottom"/>
              <w:rPr>
                <w:rFonts w:ascii="宋体" w:hAnsi="宋体" w:eastAsia="宋体" w:cs="宋体"/>
                <w:color w:val="000000"/>
                <w:kern w:val="0"/>
                <w:sz w:val="22"/>
                <w:lang w:bidi="ar"/>
              </w:rPr>
            </w:pPr>
            <w:r>
              <w:rPr>
                <w:rFonts w:hint="eastAsia" w:ascii="宋体" w:hAnsi="宋体" w:eastAsia="宋体" w:cs="宋体"/>
                <w:color w:val="000000"/>
                <w:kern w:val="0"/>
                <w:sz w:val="22"/>
                <w:lang w:bidi="ar"/>
              </w:rPr>
              <w:t>5</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《电子线路设计》课程的项目化教学研究与实践</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罗少轩</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重点</w:t>
            </w: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6</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“互联网+”教育背景下“智慧课堂”教学模式的研究——以《RFID原理及应用》课程为例</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姜雪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重点</w:t>
            </w: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7</w:t>
            </w:r>
          </w:p>
        </w:tc>
        <w:tc>
          <w:tcPr>
            <w:tcW w:w="666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成果导向(OBE)理念下《化工原理实验》课程形成性考核改革研究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石春杰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Style w:val="13"/>
                <w:rFonts w:hint="default"/>
                <w:sz w:val="22"/>
                <w:szCs w:val="22"/>
                <w:lang w:bidi="ar"/>
              </w:rPr>
            </w:pP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8</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《大学物理》课程教学过程性管理及考核评价体系研究</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葛立新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9</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审核评估背景下地方应用型本科院校教学质量监控体系的构建研究——以蚌埠学院为例</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曹建磊</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10</w:t>
            </w:r>
          </w:p>
        </w:tc>
        <w:tc>
          <w:tcPr>
            <w:tcW w:w="666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翻转课堂教学模式在物理化学课程中的探索与实践</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张现峰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Style w:val="13"/>
                <w:rFonts w:hint="default"/>
                <w:sz w:val="22"/>
                <w:szCs w:val="22"/>
                <w:lang w:bidi="ar"/>
              </w:rPr>
            </w:pP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11</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OBE教育理念下的《大学物理实验》混合式教学模式探索</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刘晓伟</w:t>
            </w:r>
          </w:p>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许永红</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center"/>
              <w:textAlignment w:val="bottom"/>
              <w:rPr>
                <w:rFonts w:ascii="宋体" w:hAnsi="宋体" w:eastAsia="宋体" w:cs="宋体"/>
                <w:color w:val="000000"/>
                <w:kern w:val="0"/>
                <w:sz w:val="22"/>
                <w:lang w:bidi="ar"/>
              </w:rPr>
            </w:pPr>
            <w:r>
              <w:rPr>
                <w:rFonts w:hint="eastAsia" w:ascii="宋体" w:hAnsi="宋体" w:eastAsia="宋体" w:cs="宋体"/>
                <w:color w:val="000000"/>
                <w:kern w:val="0"/>
                <w:sz w:val="22"/>
                <w:lang w:bidi="ar"/>
              </w:rPr>
              <w:t>12</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基于机器人系列竞赛培养实践创新能力的探索与教学改革研究</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夏宏兵</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center"/>
              <w:textAlignment w:val="bottom"/>
              <w:rPr>
                <w:rFonts w:ascii="宋体" w:hAnsi="宋体" w:eastAsia="宋体" w:cs="宋体"/>
                <w:color w:val="000000"/>
                <w:kern w:val="0"/>
                <w:sz w:val="22"/>
                <w:lang w:bidi="ar"/>
              </w:rPr>
            </w:pP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13</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基于BIM的《工程制图》课程教学改革与探索</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张尧</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Style w:val="13"/>
                <w:rFonts w:hint="default"/>
                <w:sz w:val="22"/>
                <w:szCs w:val="22"/>
                <w:lang w:bidi="ar"/>
              </w:rPr>
            </w:pP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14</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深度学习背景下图像处理和机器视觉课程教学改革与研究</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陈章宝</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Style w:val="13"/>
                <w:rFonts w:hint="default"/>
                <w:sz w:val="22"/>
                <w:szCs w:val="22"/>
                <w:lang w:bidi="ar"/>
              </w:rPr>
            </w:pP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15</w:t>
            </w:r>
          </w:p>
        </w:tc>
        <w:tc>
          <w:tcPr>
            <w:tcW w:w="666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化工安全工程化教学改革的质量监控及反馈机制研究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秦英月</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16</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基于工业设计成果导向多元集成创新教学模式研究与实践</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陈雪娇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17</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形成性考核方式在《食品感官评定》课程中的应用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李作美</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18</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工业设计专业设计类课程形成性考核改革研究与实践</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徐凤芹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19</w:t>
            </w:r>
          </w:p>
        </w:tc>
        <w:tc>
          <w:tcPr>
            <w:tcW w:w="666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基于模块化工程化《化工制图》及《化工制图课程设计》教学模式与教学方法探索</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李良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Style w:val="13"/>
                <w:rFonts w:hint="default"/>
                <w:sz w:val="22"/>
                <w:szCs w:val="22"/>
                <w:lang w:bidi="ar"/>
              </w:rPr>
            </w:pP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center"/>
              <w:textAlignment w:val="bottom"/>
              <w:rPr>
                <w:rFonts w:ascii="宋体" w:hAnsi="宋体" w:eastAsia="宋体" w:cs="宋体"/>
                <w:color w:val="000000"/>
                <w:kern w:val="0"/>
                <w:sz w:val="22"/>
                <w:lang w:bidi="ar"/>
              </w:rPr>
            </w:pPr>
            <w:r>
              <w:rPr>
                <w:rFonts w:hint="eastAsia" w:ascii="宋体" w:hAnsi="宋体" w:eastAsia="宋体" w:cs="宋体"/>
                <w:color w:val="000000"/>
                <w:kern w:val="0"/>
                <w:sz w:val="22"/>
                <w:lang w:bidi="ar"/>
              </w:rPr>
              <w:t>20</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应用型本科院校《电路分析》课程实验教学研究与实践</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孙艳</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center"/>
              <w:textAlignment w:val="bottom"/>
              <w:rPr>
                <w:rFonts w:ascii="宋体" w:hAnsi="宋体" w:eastAsia="宋体" w:cs="宋体"/>
                <w:color w:val="000000"/>
                <w:kern w:val="0"/>
                <w:sz w:val="22"/>
                <w:lang w:bidi="ar"/>
              </w:rPr>
            </w:pP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21</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翻转课堂和传统方法在《面向对象程序设计（C++）》教学中的混合应用的探索和研究</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陈晨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22</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《工程材料及热处理》创新实验项目的开发与研究</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王永霞</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23</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翻转课堂在《环境微生物学实验》教学中应用研究</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杜庆才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r>
        <w:tblPrEx>
          <w:tblCellMar>
            <w:top w:w="15" w:type="dxa"/>
            <w:left w:w="15" w:type="dxa"/>
            <w:bottom w:w="15" w:type="dxa"/>
            <w:right w:w="15" w:type="dxa"/>
          </w:tblCellMar>
        </w:tblPrEx>
        <w:trPr>
          <w:trHeight w:val="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24</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Cs w:val="21"/>
              </w:rPr>
              <w:t>基于OBE理念的《环境化学》课程教学改革与探索</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Cs w:val="21"/>
              </w:rPr>
              <w:t>丁艳</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bl>
    <w:p>
      <w:pPr>
        <w:jc w:val="center"/>
        <w:rPr>
          <w:rFonts w:ascii="宋体" w:hAnsi="宋体" w:eastAsia="宋体" w:cs="宋体"/>
          <w:bCs/>
          <w:kern w:val="0"/>
          <w:sz w:val="28"/>
          <w:szCs w:val="28"/>
        </w:rPr>
      </w:pPr>
    </w:p>
    <w:p>
      <w:pPr>
        <w:widowControl/>
        <w:spacing w:line="240" w:lineRule="auto"/>
        <w:jc w:val="left"/>
        <w:rPr>
          <w:rFonts w:ascii="宋体" w:hAnsi="宋体" w:eastAsia="宋体" w:cs="宋体"/>
          <w:bCs/>
          <w:kern w:val="0"/>
          <w:sz w:val="28"/>
          <w:szCs w:val="28"/>
        </w:rPr>
      </w:pPr>
      <w:r>
        <w:rPr>
          <w:rFonts w:ascii="宋体" w:hAnsi="宋体" w:eastAsia="宋体" w:cs="宋体"/>
          <w:bCs/>
          <w:kern w:val="0"/>
          <w:sz w:val="28"/>
          <w:szCs w:val="28"/>
        </w:rPr>
        <w:br w:type="page"/>
      </w:r>
    </w:p>
    <w:p>
      <w:pPr>
        <w:spacing w:after="156" w:afterLines="50"/>
        <w:jc w:val="center"/>
        <w:rPr>
          <w:rFonts w:ascii="宋体" w:hAnsi="宋体" w:eastAsia="宋体" w:cs="宋体"/>
          <w:b/>
          <w:bCs/>
          <w:kern w:val="0"/>
          <w:sz w:val="28"/>
          <w:szCs w:val="28"/>
        </w:rPr>
      </w:pPr>
      <w:r>
        <w:rPr>
          <w:rFonts w:hint="eastAsia" w:ascii="宋体" w:hAnsi="宋体" w:eastAsia="宋体" w:cs="宋体"/>
          <w:b/>
          <w:bCs/>
          <w:kern w:val="0"/>
          <w:sz w:val="28"/>
          <w:szCs w:val="28"/>
        </w:rPr>
        <w:t>附件4：2019年度拟立项校级教学研究项目（人文社科类）</w:t>
      </w:r>
    </w:p>
    <w:tbl>
      <w:tblPr>
        <w:tblStyle w:val="6"/>
        <w:tblW w:w="9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2"/>
        <w:gridCol w:w="6950"/>
        <w:gridCol w:w="786"/>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832"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序号</w:t>
            </w:r>
          </w:p>
        </w:tc>
        <w:tc>
          <w:tcPr>
            <w:tcW w:w="6950"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项目名称</w:t>
            </w:r>
          </w:p>
        </w:tc>
        <w:tc>
          <w:tcPr>
            <w:tcW w:w="786"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负责人</w:t>
            </w:r>
          </w:p>
        </w:tc>
        <w:tc>
          <w:tcPr>
            <w:tcW w:w="838"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b/>
                <w:bCs/>
                <w:color w:val="000000"/>
                <w:kern w:val="0"/>
                <w:sz w:val="22"/>
                <w:lang w:bidi="ar"/>
              </w:rPr>
            </w:pPr>
            <w:r>
              <w:rPr>
                <w:rFonts w:hint="eastAsia" w:ascii="宋体" w:hAnsi="宋体" w:eastAsia="宋体" w:cs="宋体"/>
                <w:b/>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6" w:hRule="atLeast"/>
          <w:jc w:val="center"/>
        </w:trPr>
        <w:tc>
          <w:tcPr>
            <w:tcW w:w="832"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6950"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新时代背景下大学英语课程思政的实现路径研究</w:t>
            </w:r>
          </w:p>
        </w:tc>
        <w:tc>
          <w:tcPr>
            <w:tcW w:w="786"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卢洁</w:t>
            </w:r>
          </w:p>
        </w:tc>
        <w:tc>
          <w:tcPr>
            <w:tcW w:w="838"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4"/>
                <w:szCs w:val="24"/>
                <w:lang w:bidi="ar"/>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832"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w:t>
            </w:r>
          </w:p>
        </w:tc>
        <w:tc>
          <w:tcPr>
            <w:tcW w:w="6950"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基于“学习通APP”的应用型高校大学英语混合式教学模式探索与实践</w:t>
            </w:r>
          </w:p>
        </w:tc>
        <w:tc>
          <w:tcPr>
            <w:tcW w:w="786"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郭嵘</w:t>
            </w:r>
          </w:p>
        </w:tc>
        <w:tc>
          <w:tcPr>
            <w:tcW w:w="838"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4"/>
                <w:szCs w:val="24"/>
                <w:lang w:bidi="ar"/>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832"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3</w:t>
            </w:r>
          </w:p>
        </w:tc>
        <w:tc>
          <w:tcPr>
            <w:tcW w:w="6950"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新时代背景下思政教育与大学英语“金课”建设深度融合的探索与实践</w:t>
            </w:r>
          </w:p>
        </w:tc>
        <w:tc>
          <w:tcPr>
            <w:tcW w:w="786"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蔡育红</w:t>
            </w:r>
          </w:p>
        </w:tc>
        <w:tc>
          <w:tcPr>
            <w:tcW w:w="838"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4"/>
                <w:szCs w:val="24"/>
                <w:lang w:bidi="ar"/>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832"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4</w:t>
            </w:r>
          </w:p>
        </w:tc>
        <w:tc>
          <w:tcPr>
            <w:tcW w:w="6950"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新文科背景下《普通心理学》课程思政教学研究</w:t>
            </w:r>
          </w:p>
        </w:tc>
        <w:tc>
          <w:tcPr>
            <w:tcW w:w="786"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马丽</w:t>
            </w:r>
          </w:p>
        </w:tc>
        <w:tc>
          <w:tcPr>
            <w:tcW w:w="838"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4"/>
                <w:szCs w:val="24"/>
                <w:lang w:bidi="ar"/>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832"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5</w:t>
            </w:r>
          </w:p>
        </w:tc>
        <w:tc>
          <w:tcPr>
            <w:tcW w:w="6950"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以专业评估为导向的交通运输专业教学改革探索与实践</w:t>
            </w:r>
          </w:p>
        </w:tc>
        <w:tc>
          <w:tcPr>
            <w:tcW w:w="786"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费瑞波</w:t>
            </w:r>
          </w:p>
        </w:tc>
        <w:tc>
          <w:tcPr>
            <w:tcW w:w="838"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4"/>
                <w:szCs w:val="24"/>
                <w:lang w:bidi="ar"/>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832"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6</w:t>
            </w:r>
          </w:p>
        </w:tc>
        <w:tc>
          <w:tcPr>
            <w:tcW w:w="6950"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基于大数据技术的地方新建本科院校大学英语课程教学改革路径研究——以蚌埠学院为例</w:t>
            </w:r>
          </w:p>
        </w:tc>
        <w:tc>
          <w:tcPr>
            <w:tcW w:w="786"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李济</w:t>
            </w:r>
          </w:p>
        </w:tc>
        <w:tc>
          <w:tcPr>
            <w:tcW w:w="838"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832"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7</w:t>
            </w:r>
          </w:p>
        </w:tc>
        <w:tc>
          <w:tcPr>
            <w:tcW w:w="6950" w:type="dxa"/>
            <w:tcBorders>
              <w:tl2br w:val="nil"/>
              <w:tr2bl w:val="nil"/>
            </w:tcBorders>
            <w:shd w:val="clear" w:color="auto" w:fill="auto"/>
          </w:tcPr>
          <w:p>
            <w:pPr>
              <w:jc w:val="left"/>
              <w:rPr>
                <w:rFonts w:ascii="宋体" w:hAnsi="宋体" w:eastAsia="宋体" w:cs="宋体"/>
                <w:color w:val="000000"/>
                <w:kern w:val="0"/>
                <w:sz w:val="22"/>
                <w:lang w:bidi="ar"/>
              </w:rPr>
            </w:pPr>
            <w:r>
              <w:rPr>
                <w:rFonts w:hint="eastAsia" w:ascii="宋体" w:hAnsi="宋体" w:eastAsia="宋体" w:cs="宋体"/>
                <w:color w:val="000000"/>
                <w:szCs w:val="21"/>
              </w:rPr>
              <w:t>“互联网+” 在高校体育俱乐部教学模式中的应用研究</w:t>
            </w:r>
          </w:p>
        </w:tc>
        <w:tc>
          <w:tcPr>
            <w:tcW w:w="786" w:type="dxa"/>
            <w:tcBorders>
              <w:tl2br w:val="nil"/>
              <w:tr2bl w:val="nil"/>
            </w:tcBorders>
            <w:shd w:val="clear" w:color="auto" w:fill="auto"/>
          </w:tcPr>
          <w:p>
            <w:pPr>
              <w:jc w:val="left"/>
              <w:rPr>
                <w:rFonts w:ascii="宋体" w:hAnsi="宋体" w:eastAsia="宋体" w:cs="宋体"/>
                <w:color w:val="000000"/>
                <w:kern w:val="0"/>
                <w:sz w:val="22"/>
                <w:lang w:bidi="ar"/>
              </w:rPr>
            </w:pPr>
            <w:r>
              <w:rPr>
                <w:rFonts w:hint="eastAsia" w:ascii="宋体" w:hAnsi="宋体" w:eastAsia="宋体" w:cs="宋体"/>
                <w:color w:val="000000"/>
                <w:szCs w:val="21"/>
              </w:rPr>
              <w:t>苏绍会</w:t>
            </w:r>
          </w:p>
        </w:tc>
        <w:tc>
          <w:tcPr>
            <w:tcW w:w="838"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832"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8</w:t>
            </w:r>
          </w:p>
        </w:tc>
        <w:tc>
          <w:tcPr>
            <w:tcW w:w="6950"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地方应用型高校《大学生职业发展规划与创业就业指导》课程思政改革研究</w:t>
            </w:r>
          </w:p>
        </w:tc>
        <w:tc>
          <w:tcPr>
            <w:tcW w:w="786"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李芹影</w:t>
            </w:r>
          </w:p>
        </w:tc>
        <w:tc>
          <w:tcPr>
            <w:tcW w:w="838"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832"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9</w:t>
            </w:r>
          </w:p>
        </w:tc>
        <w:tc>
          <w:tcPr>
            <w:tcW w:w="6950"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基于职业岗位能力导向的校企合作实践教学体系研究</w:t>
            </w:r>
          </w:p>
        </w:tc>
        <w:tc>
          <w:tcPr>
            <w:tcW w:w="786"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张昱</w:t>
            </w:r>
          </w:p>
        </w:tc>
        <w:tc>
          <w:tcPr>
            <w:tcW w:w="838"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832"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10</w:t>
            </w:r>
          </w:p>
        </w:tc>
        <w:tc>
          <w:tcPr>
            <w:tcW w:w="6950"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 xml:space="preserve">基于“学习通”的英语学习产出效果研究 </w:t>
            </w:r>
          </w:p>
        </w:tc>
        <w:tc>
          <w:tcPr>
            <w:tcW w:w="786"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张福苓</w:t>
            </w:r>
          </w:p>
        </w:tc>
        <w:tc>
          <w:tcPr>
            <w:tcW w:w="838"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832"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11</w:t>
            </w:r>
          </w:p>
        </w:tc>
        <w:tc>
          <w:tcPr>
            <w:tcW w:w="6950" w:type="dxa"/>
            <w:tcBorders>
              <w:tl2br w:val="nil"/>
              <w:tr2bl w:val="nil"/>
            </w:tcBorders>
            <w:shd w:val="clear" w:color="auto" w:fill="auto"/>
          </w:tcPr>
          <w:p>
            <w:pPr>
              <w:jc w:val="left"/>
              <w:rPr>
                <w:rFonts w:ascii="宋体" w:hAnsi="宋体" w:eastAsia="宋体" w:cs="宋体"/>
                <w:color w:val="000000"/>
                <w:kern w:val="0"/>
                <w:sz w:val="22"/>
                <w:lang w:bidi="ar"/>
              </w:rPr>
            </w:pPr>
            <w:r>
              <w:rPr>
                <w:rFonts w:hint="eastAsia" w:ascii="宋体" w:hAnsi="宋体" w:eastAsia="宋体" w:cs="宋体"/>
                <w:color w:val="000000"/>
                <w:szCs w:val="21"/>
              </w:rPr>
              <w:t>健康中国背景下新建本科院校体育俱乐部模式的规范化研究</w:t>
            </w:r>
          </w:p>
        </w:tc>
        <w:tc>
          <w:tcPr>
            <w:tcW w:w="786" w:type="dxa"/>
            <w:tcBorders>
              <w:tl2br w:val="nil"/>
              <w:tr2bl w:val="nil"/>
            </w:tcBorders>
            <w:shd w:val="clear" w:color="auto" w:fill="auto"/>
          </w:tcPr>
          <w:p>
            <w:pPr>
              <w:jc w:val="left"/>
              <w:rPr>
                <w:rFonts w:ascii="宋体" w:hAnsi="宋体" w:eastAsia="宋体" w:cs="宋体"/>
                <w:color w:val="000000"/>
                <w:kern w:val="0"/>
                <w:sz w:val="22"/>
                <w:lang w:bidi="ar"/>
              </w:rPr>
            </w:pPr>
            <w:r>
              <w:rPr>
                <w:rFonts w:hint="eastAsia" w:ascii="宋体" w:hAnsi="宋体" w:eastAsia="宋体" w:cs="宋体"/>
                <w:color w:val="000000"/>
                <w:szCs w:val="21"/>
              </w:rPr>
              <w:t>谢晓曼</w:t>
            </w:r>
          </w:p>
        </w:tc>
        <w:tc>
          <w:tcPr>
            <w:tcW w:w="838"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jc w:val="center"/>
        </w:trPr>
        <w:tc>
          <w:tcPr>
            <w:tcW w:w="832"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12</w:t>
            </w:r>
          </w:p>
        </w:tc>
        <w:tc>
          <w:tcPr>
            <w:tcW w:w="6950"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基于BIM的工程管理课程实验教学改革研究</w:t>
            </w:r>
          </w:p>
        </w:tc>
        <w:tc>
          <w:tcPr>
            <w:tcW w:w="786"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安玉侠</w:t>
            </w:r>
          </w:p>
        </w:tc>
        <w:tc>
          <w:tcPr>
            <w:tcW w:w="838"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832"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13</w:t>
            </w:r>
          </w:p>
        </w:tc>
        <w:tc>
          <w:tcPr>
            <w:tcW w:w="6950"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课程思政视角下《现当代文学教学》模式改革研究</w:t>
            </w:r>
          </w:p>
        </w:tc>
        <w:tc>
          <w:tcPr>
            <w:tcW w:w="786"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李贤</w:t>
            </w:r>
          </w:p>
        </w:tc>
        <w:tc>
          <w:tcPr>
            <w:tcW w:w="838"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832"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14</w:t>
            </w:r>
          </w:p>
        </w:tc>
        <w:tc>
          <w:tcPr>
            <w:tcW w:w="6950" w:type="dxa"/>
            <w:tcBorders>
              <w:tl2br w:val="nil"/>
              <w:tr2bl w:val="nil"/>
            </w:tcBorders>
            <w:shd w:val="clear" w:color="auto" w:fill="auto"/>
            <w:vAlign w:val="center"/>
          </w:tcPr>
          <w:p>
            <w:pPr>
              <w:jc w:val="left"/>
              <w:rPr>
                <w:rFonts w:ascii="宋体" w:hAnsi="宋体" w:eastAsia="宋体" w:cs="宋体"/>
                <w:color w:val="000000"/>
                <w:szCs w:val="21"/>
              </w:rPr>
            </w:pPr>
            <w:r>
              <w:rPr>
                <w:rFonts w:hint="eastAsia" w:ascii="宋体" w:hAnsi="宋体" w:eastAsia="宋体" w:cs="宋体"/>
                <w:szCs w:val="21"/>
              </w:rPr>
              <w:t>基于课内外一体化视阈下的地方高校公共艺术教育俱乐部教学改革研究</w:t>
            </w:r>
          </w:p>
        </w:tc>
        <w:tc>
          <w:tcPr>
            <w:tcW w:w="786" w:type="dxa"/>
            <w:tcBorders>
              <w:tl2br w:val="nil"/>
              <w:tr2bl w:val="nil"/>
            </w:tcBorders>
            <w:shd w:val="clear" w:color="auto" w:fill="auto"/>
            <w:vAlign w:val="center"/>
          </w:tcPr>
          <w:p>
            <w:pPr>
              <w:jc w:val="left"/>
              <w:rPr>
                <w:rFonts w:ascii="宋体" w:hAnsi="宋体" w:eastAsia="宋体" w:cs="宋体"/>
                <w:color w:val="000000"/>
                <w:szCs w:val="21"/>
              </w:rPr>
            </w:pPr>
            <w:r>
              <w:rPr>
                <w:rFonts w:hint="eastAsia" w:ascii="宋体" w:hAnsi="宋体" w:eastAsia="宋体" w:cs="宋体"/>
                <w:color w:val="000000"/>
                <w:szCs w:val="21"/>
              </w:rPr>
              <w:t>张迪迪</w:t>
            </w:r>
          </w:p>
        </w:tc>
        <w:tc>
          <w:tcPr>
            <w:tcW w:w="838"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832"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15</w:t>
            </w:r>
          </w:p>
        </w:tc>
        <w:tc>
          <w:tcPr>
            <w:tcW w:w="6950" w:type="dxa"/>
            <w:tcBorders>
              <w:tl2br w:val="nil"/>
              <w:tr2bl w:val="nil"/>
            </w:tcBorders>
            <w:shd w:val="clear" w:color="auto" w:fill="auto"/>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szCs w:val="21"/>
              </w:rPr>
              <w:t>《证券投资分析》课程思政教学改革研究</w:t>
            </w:r>
          </w:p>
        </w:tc>
        <w:tc>
          <w:tcPr>
            <w:tcW w:w="786" w:type="dxa"/>
            <w:tcBorders>
              <w:tl2br w:val="nil"/>
              <w:tr2bl w:val="nil"/>
            </w:tcBorders>
            <w:shd w:val="clear" w:color="auto" w:fill="auto"/>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szCs w:val="21"/>
              </w:rPr>
              <w:t>张晓芳</w:t>
            </w:r>
          </w:p>
        </w:tc>
        <w:tc>
          <w:tcPr>
            <w:tcW w:w="838"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832"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16</w:t>
            </w:r>
          </w:p>
        </w:tc>
        <w:tc>
          <w:tcPr>
            <w:tcW w:w="6950"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U-S伙伴协作框架下英语课堂教学课例研究</w:t>
            </w:r>
          </w:p>
        </w:tc>
        <w:tc>
          <w:tcPr>
            <w:tcW w:w="786"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李晓燕</w:t>
            </w:r>
          </w:p>
        </w:tc>
        <w:tc>
          <w:tcPr>
            <w:tcW w:w="838"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832"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17</w:t>
            </w:r>
          </w:p>
        </w:tc>
        <w:tc>
          <w:tcPr>
            <w:tcW w:w="6950"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音乐学专业《钢琴》课程形成性考核改革的研究</w:t>
            </w:r>
          </w:p>
        </w:tc>
        <w:tc>
          <w:tcPr>
            <w:tcW w:w="786"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郭千</w:t>
            </w:r>
          </w:p>
        </w:tc>
        <w:tc>
          <w:tcPr>
            <w:tcW w:w="838"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bl>
    <w:p>
      <w:pPr>
        <w:jc w:val="center"/>
        <w:rPr>
          <w:rFonts w:ascii="宋体" w:hAnsi="宋体" w:eastAsia="宋体" w:cs="宋体"/>
          <w:bCs/>
          <w:kern w:val="0"/>
          <w:sz w:val="28"/>
          <w:szCs w:val="28"/>
        </w:rPr>
      </w:pPr>
    </w:p>
    <w:p>
      <w:pPr>
        <w:widowControl/>
        <w:spacing w:line="240" w:lineRule="auto"/>
        <w:jc w:val="left"/>
        <w:rPr>
          <w:rFonts w:ascii="宋体" w:hAnsi="宋体" w:eastAsia="宋体" w:cs="宋体"/>
          <w:bCs/>
          <w:kern w:val="0"/>
          <w:sz w:val="28"/>
          <w:szCs w:val="28"/>
        </w:rPr>
      </w:pPr>
      <w:r>
        <w:rPr>
          <w:rFonts w:ascii="宋体" w:hAnsi="宋体" w:eastAsia="宋体" w:cs="宋体"/>
          <w:bCs/>
          <w:kern w:val="0"/>
          <w:sz w:val="28"/>
          <w:szCs w:val="28"/>
        </w:rPr>
        <w:br w:type="page"/>
      </w:r>
    </w:p>
    <w:p>
      <w:pPr>
        <w:jc w:val="center"/>
        <w:rPr>
          <w:rFonts w:ascii="宋体" w:hAnsi="宋体" w:eastAsia="宋体" w:cs="宋体"/>
          <w:b/>
          <w:bCs/>
          <w:kern w:val="0"/>
          <w:sz w:val="28"/>
          <w:szCs w:val="28"/>
        </w:rPr>
      </w:pPr>
      <w:r>
        <w:rPr>
          <w:rFonts w:hint="eastAsia" w:ascii="宋体" w:hAnsi="宋体" w:eastAsia="宋体" w:cs="宋体"/>
          <w:b/>
          <w:bCs/>
          <w:kern w:val="0"/>
          <w:sz w:val="28"/>
          <w:szCs w:val="28"/>
        </w:rPr>
        <w:t>附件5：2019年度拟立项校级（含推荐省级</w:t>
      </w:r>
      <w:r>
        <w:rPr>
          <w:rFonts w:ascii="宋体" w:hAnsi="宋体" w:eastAsia="宋体" w:cs="宋体"/>
          <w:b/>
          <w:bCs/>
          <w:kern w:val="0"/>
          <w:sz w:val="28"/>
          <w:szCs w:val="28"/>
        </w:rPr>
        <w:t>）</w:t>
      </w:r>
      <w:r>
        <w:rPr>
          <w:rFonts w:hint="eastAsia" w:ascii="宋体" w:hAnsi="宋体" w:eastAsia="宋体" w:cs="宋体"/>
          <w:b/>
          <w:bCs/>
          <w:kern w:val="0"/>
          <w:sz w:val="28"/>
          <w:szCs w:val="28"/>
        </w:rPr>
        <w:t>思想政治理论课教学研究项目</w:t>
      </w:r>
    </w:p>
    <w:p>
      <w:pPr>
        <w:jc w:val="center"/>
        <w:rPr>
          <w:rFonts w:ascii="宋体" w:hAnsi="宋体" w:eastAsia="宋体" w:cs="宋体"/>
          <w:bCs/>
          <w:kern w:val="0"/>
          <w:sz w:val="28"/>
          <w:szCs w:val="28"/>
        </w:rPr>
      </w:pPr>
    </w:p>
    <w:tbl>
      <w:tblPr>
        <w:tblStyle w:val="6"/>
        <w:tblW w:w="962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1"/>
        <w:gridCol w:w="5936"/>
        <w:gridCol w:w="129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851"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序号</w:t>
            </w:r>
          </w:p>
        </w:tc>
        <w:tc>
          <w:tcPr>
            <w:tcW w:w="5936"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项目名称</w:t>
            </w:r>
          </w:p>
        </w:tc>
        <w:tc>
          <w:tcPr>
            <w:tcW w:w="1293"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负责人</w:t>
            </w:r>
          </w:p>
        </w:tc>
        <w:tc>
          <w:tcPr>
            <w:tcW w:w="1540"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b/>
                <w:bCs/>
                <w:color w:val="000000"/>
                <w:kern w:val="0"/>
                <w:sz w:val="22"/>
                <w:lang w:bidi="ar"/>
              </w:rPr>
            </w:pPr>
            <w:r>
              <w:rPr>
                <w:rFonts w:hint="eastAsia" w:ascii="宋体" w:hAnsi="宋体" w:eastAsia="宋体" w:cs="宋体"/>
                <w:b/>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6" w:hRule="atLeast"/>
        </w:trPr>
        <w:tc>
          <w:tcPr>
            <w:tcW w:w="851"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5936" w:type="dxa"/>
            <w:tcBorders>
              <w:tl2br w:val="nil"/>
              <w:tr2bl w:val="nil"/>
            </w:tcBorders>
            <w:shd w:val="clear" w:color="auto" w:fill="auto"/>
            <w:vAlign w:val="center"/>
          </w:tcPr>
          <w:p>
            <w:pPr>
              <w:widowControl/>
              <w:spacing w:line="400" w:lineRule="exact"/>
              <w:jc w:val="left"/>
              <w:textAlignment w:val="center"/>
              <w:rPr>
                <w:rFonts w:ascii="宋体" w:hAnsi="宋体" w:eastAsia="宋体" w:cs="宋体"/>
                <w:color w:val="000000"/>
                <w:kern w:val="0"/>
                <w:sz w:val="22"/>
                <w:lang w:bidi="ar"/>
              </w:rPr>
            </w:pPr>
            <w:r>
              <w:rPr>
                <w:rFonts w:hint="eastAsia" w:ascii="宋体" w:hAnsi="宋体" w:eastAsia="宋体" w:cs="宋体"/>
                <w:color w:val="000000"/>
                <w:szCs w:val="21"/>
              </w:rPr>
              <w:t>应用型本科院校思政课实践教学模式创新研究——基于蚌埠学院思政课实践教学探索的思考</w:t>
            </w:r>
          </w:p>
        </w:tc>
        <w:tc>
          <w:tcPr>
            <w:tcW w:w="1293" w:type="dxa"/>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szCs w:val="21"/>
              </w:rPr>
              <w:t>余建杰</w:t>
            </w:r>
          </w:p>
        </w:tc>
        <w:tc>
          <w:tcPr>
            <w:tcW w:w="1540" w:type="dxa"/>
            <w:vMerge w:val="restart"/>
            <w:tcBorders>
              <w:tl2br w:val="nil"/>
              <w:tr2bl w:val="nil"/>
            </w:tcBorders>
            <w:shd w:val="clear" w:color="auto" w:fill="auto"/>
            <w:vAlign w:val="bottom"/>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拟推荐为省级思想政治理论课教学研究项目</w:t>
            </w:r>
          </w:p>
          <w:p>
            <w:pPr>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851"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w:t>
            </w:r>
          </w:p>
        </w:tc>
        <w:tc>
          <w:tcPr>
            <w:tcW w:w="5936" w:type="dxa"/>
            <w:tcBorders>
              <w:tl2br w:val="nil"/>
              <w:tr2bl w:val="nil"/>
            </w:tcBorders>
            <w:shd w:val="clear" w:color="auto" w:fill="auto"/>
            <w:vAlign w:val="center"/>
          </w:tcPr>
          <w:p>
            <w:pPr>
              <w:widowControl/>
              <w:spacing w:line="400" w:lineRule="exact"/>
              <w:jc w:val="left"/>
              <w:textAlignment w:val="center"/>
              <w:rPr>
                <w:rFonts w:ascii="宋体" w:hAnsi="宋体" w:eastAsia="宋体" w:cs="宋体"/>
                <w:color w:val="000000"/>
                <w:kern w:val="0"/>
                <w:sz w:val="22"/>
                <w:lang w:bidi="ar"/>
              </w:rPr>
            </w:pPr>
            <w:r>
              <w:rPr>
                <w:rFonts w:hint="eastAsia" w:ascii="宋体" w:hAnsi="宋体" w:eastAsia="宋体" w:cs="宋体"/>
                <w:color w:val="000000"/>
                <w:szCs w:val="21"/>
              </w:rPr>
              <w:t>OBE理念视域下打造思想政治理论课“金课”策略研究——以蚌埠学院为例</w:t>
            </w:r>
          </w:p>
        </w:tc>
        <w:tc>
          <w:tcPr>
            <w:tcW w:w="1293" w:type="dxa"/>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szCs w:val="21"/>
              </w:rPr>
              <w:t>袁诚琨</w:t>
            </w:r>
          </w:p>
        </w:tc>
        <w:tc>
          <w:tcPr>
            <w:tcW w:w="1540" w:type="dxa"/>
            <w:vMerge w:val="continue"/>
            <w:tcBorders>
              <w:tl2br w:val="nil"/>
              <w:tr2bl w:val="nil"/>
            </w:tcBorders>
            <w:shd w:val="clear" w:color="auto" w:fill="auto"/>
            <w:vAlign w:val="center"/>
          </w:tcPr>
          <w:p>
            <w:pPr>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851"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3</w:t>
            </w:r>
          </w:p>
        </w:tc>
        <w:tc>
          <w:tcPr>
            <w:tcW w:w="5936" w:type="dxa"/>
            <w:tcBorders>
              <w:tl2br w:val="nil"/>
              <w:tr2bl w:val="nil"/>
            </w:tcBorders>
            <w:shd w:val="clear" w:color="auto" w:fill="auto"/>
            <w:vAlign w:val="center"/>
          </w:tcPr>
          <w:p>
            <w:pPr>
              <w:widowControl/>
              <w:spacing w:line="400" w:lineRule="exact"/>
              <w:jc w:val="left"/>
              <w:textAlignment w:val="center"/>
              <w:rPr>
                <w:rFonts w:ascii="宋体" w:hAnsi="宋体" w:eastAsia="宋体" w:cs="宋体"/>
                <w:color w:val="000000"/>
                <w:kern w:val="0"/>
                <w:sz w:val="22"/>
                <w:lang w:bidi="ar"/>
              </w:rPr>
            </w:pPr>
            <w:r>
              <w:rPr>
                <w:rFonts w:hint="eastAsia" w:ascii="宋体" w:hAnsi="宋体" w:eastAsia="宋体" w:cs="宋体"/>
                <w:color w:val="000000"/>
                <w:szCs w:val="21"/>
              </w:rPr>
              <w:t>应用型高校利用课程思政培养大学生辩证和创新思维能力研究</w:t>
            </w:r>
          </w:p>
        </w:tc>
        <w:tc>
          <w:tcPr>
            <w:tcW w:w="1293" w:type="dxa"/>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szCs w:val="21"/>
              </w:rPr>
              <w:t>李万里</w:t>
            </w:r>
          </w:p>
        </w:tc>
        <w:tc>
          <w:tcPr>
            <w:tcW w:w="1540" w:type="dxa"/>
            <w:vMerge w:val="continue"/>
            <w:tcBorders>
              <w:tl2br w:val="nil"/>
              <w:tr2bl w:val="nil"/>
            </w:tcBorders>
            <w:shd w:val="clear" w:color="auto" w:fill="auto"/>
            <w:vAlign w:val="bottom"/>
          </w:tcPr>
          <w:p>
            <w:pPr>
              <w:widowControl/>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851"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4</w:t>
            </w:r>
          </w:p>
        </w:tc>
        <w:tc>
          <w:tcPr>
            <w:tcW w:w="5936"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高校与中小学德育衔接研究——以蚌埠学院为例</w:t>
            </w:r>
          </w:p>
        </w:tc>
        <w:tc>
          <w:tcPr>
            <w:tcW w:w="1293" w:type="dxa"/>
            <w:tcBorders>
              <w:tl2br w:val="nil"/>
              <w:tr2bl w:val="nil"/>
            </w:tcBorders>
            <w:shd w:val="clear" w:color="auto" w:fill="auto"/>
            <w:vAlign w:val="center"/>
          </w:tcPr>
          <w:p>
            <w:pPr>
              <w:jc w:val="center"/>
              <w:rPr>
                <w:rFonts w:ascii="宋体" w:hAnsi="宋体" w:eastAsia="宋体" w:cs="宋体"/>
                <w:color w:val="000000"/>
                <w:kern w:val="0"/>
                <w:sz w:val="22"/>
                <w:lang w:bidi="ar"/>
              </w:rPr>
            </w:pPr>
            <w:r>
              <w:rPr>
                <w:rFonts w:hint="eastAsia" w:ascii="宋体" w:hAnsi="宋体" w:eastAsia="宋体" w:cs="宋体"/>
                <w:color w:val="000000"/>
                <w:szCs w:val="21"/>
              </w:rPr>
              <w:t>耿娟</w:t>
            </w:r>
          </w:p>
        </w:tc>
        <w:tc>
          <w:tcPr>
            <w:tcW w:w="1540"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851"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5</w:t>
            </w:r>
          </w:p>
        </w:tc>
        <w:tc>
          <w:tcPr>
            <w:tcW w:w="5936" w:type="dxa"/>
            <w:tcBorders>
              <w:tl2br w:val="nil"/>
              <w:tr2bl w:val="nil"/>
            </w:tcBorders>
            <w:shd w:val="clear" w:color="auto" w:fill="auto"/>
            <w:vAlign w:val="center"/>
          </w:tcPr>
          <w:p>
            <w:pPr>
              <w:jc w:val="left"/>
              <w:rPr>
                <w:rFonts w:ascii="宋体" w:hAnsi="宋体" w:eastAsia="宋体" w:cs="宋体"/>
                <w:color w:val="000000"/>
                <w:kern w:val="0"/>
                <w:sz w:val="22"/>
                <w:lang w:bidi="ar"/>
              </w:rPr>
            </w:pPr>
            <w:r>
              <w:rPr>
                <w:rFonts w:hint="eastAsia" w:ascii="宋体" w:hAnsi="宋体" w:eastAsia="宋体" w:cs="宋体"/>
                <w:color w:val="000000"/>
                <w:szCs w:val="21"/>
              </w:rPr>
              <w:t>思政课程建设中大学生责任意识培育研究</w:t>
            </w:r>
          </w:p>
        </w:tc>
        <w:tc>
          <w:tcPr>
            <w:tcW w:w="1293" w:type="dxa"/>
            <w:tcBorders>
              <w:tl2br w:val="nil"/>
              <w:tr2bl w:val="nil"/>
            </w:tcBorders>
            <w:shd w:val="clear" w:color="auto" w:fill="auto"/>
            <w:vAlign w:val="center"/>
          </w:tcPr>
          <w:p>
            <w:pPr>
              <w:jc w:val="center"/>
              <w:rPr>
                <w:rFonts w:ascii="宋体" w:hAnsi="宋体" w:eastAsia="宋体" w:cs="宋体"/>
                <w:color w:val="000000"/>
                <w:kern w:val="0"/>
                <w:sz w:val="22"/>
                <w:lang w:bidi="ar"/>
              </w:rPr>
            </w:pPr>
            <w:r>
              <w:rPr>
                <w:rFonts w:hint="eastAsia" w:ascii="宋体" w:hAnsi="宋体" w:eastAsia="宋体" w:cs="宋体"/>
                <w:color w:val="000000"/>
                <w:szCs w:val="21"/>
              </w:rPr>
              <w:t>门莹</w:t>
            </w:r>
          </w:p>
        </w:tc>
        <w:tc>
          <w:tcPr>
            <w:tcW w:w="1540" w:type="dxa"/>
            <w:tcBorders>
              <w:tl2br w:val="nil"/>
              <w:tr2bl w:val="nil"/>
            </w:tcBorders>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p>
        </w:tc>
      </w:tr>
    </w:tbl>
    <w:p>
      <w:pPr>
        <w:ind w:firstLine="560" w:firstLineChars="200"/>
        <w:rPr>
          <w:rFonts w:ascii="宋体" w:hAnsi="宋体" w:eastAsia="宋体" w:cs="宋体"/>
          <w:bCs/>
          <w:kern w:val="0"/>
          <w:sz w:val="28"/>
          <w:szCs w:val="28"/>
        </w:rPr>
      </w:pPr>
    </w:p>
    <w:p>
      <w:pPr>
        <w:ind w:firstLine="560" w:firstLineChars="200"/>
        <w:rPr>
          <w:rFonts w:ascii="宋体" w:hAnsi="宋体" w:eastAsia="宋体" w:cs="宋体"/>
          <w:bCs/>
          <w:kern w:val="0"/>
          <w:sz w:val="28"/>
          <w:szCs w:val="28"/>
        </w:rPr>
      </w:pPr>
    </w:p>
    <w:p>
      <w:pPr>
        <w:widowControl/>
        <w:spacing w:line="240" w:lineRule="auto"/>
        <w:jc w:val="left"/>
        <w:rPr>
          <w:rFonts w:ascii="宋体" w:hAnsi="宋体" w:eastAsia="宋体" w:cs="宋体"/>
          <w:bCs/>
          <w:kern w:val="0"/>
          <w:sz w:val="28"/>
          <w:szCs w:val="28"/>
        </w:rPr>
      </w:pPr>
      <w:r>
        <w:rPr>
          <w:rFonts w:ascii="宋体" w:hAnsi="宋体" w:eastAsia="宋体" w:cs="宋体"/>
          <w:bCs/>
          <w:kern w:val="0"/>
          <w:sz w:val="28"/>
          <w:szCs w:val="28"/>
        </w:rPr>
        <w:br w:type="page"/>
      </w:r>
    </w:p>
    <w:p>
      <w:pPr>
        <w:ind w:firstLine="562" w:firstLineChars="200"/>
        <w:rPr>
          <w:rFonts w:ascii="宋体" w:hAnsi="宋体" w:eastAsia="宋体" w:cs="宋体"/>
          <w:b/>
          <w:bCs/>
          <w:kern w:val="0"/>
          <w:sz w:val="28"/>
          <w:szCs w:val="28"/>
        </w:rPr>
      </w:pPr>
      <w:r>
        <w:rPr>
          <w:rFonts w:hint="eastAsia" w:ascii="宋体" w:hAnsi="宋体" w:eastAsia="宋体" w:cs="宋体"/>
          <w:b/>
          <w:bCs/>
          <w:kern w:val="0"/>
          <w:sz w:val="28"/>
          <w:szCs w:val="28"/>
        </w:rPr>
        <w:t>附件6：2019年度拟立项校级（含推荐省级</w:t>
      </w:r>
      <w:r>
        <w:rPr>
          <w:rFonts w:ascii="宋体" w:hAnsi="宋体" w:eastAsia="宋体" w:cs="宋体"/>
          <w:b/>
          <w:bCs/>
          <w:kern w:val="0"/>
          <w:sz w:val="28"/>
          <w:szCs w:val="28"/>
        </w:rPr>
        <w:t>）</w:t>
      </w:r>
      <w:r>
        <w:rPr>
          <w:rFonts w:hint="eastAsia" w:ascii="宋体" w:hAnsi="宋体" w:eastAsia="宋体" w:cs="宋体"/>
          <w:b/>
          <w:bCs/>
          <w:kern w:val="0"/>
          <w:sz w:val="28"/>
          <w:szCs w:val="28"/>
        </w:rPr>
        <w:t>其他质量工程项目名单</w:t>
      </w:r>
    </w:p>
    <w:p>
      <w:pPr>
        <w:ind w:firstLine="562" w:firstLineChars="200"/>
        <w:rPr>
          <w:rFonts w:ascii="宋体" w:hAnsi="宋体" w:eastAsia="宋体" w:cs="宋体"/>
          <w:b/>
          <w:bCs/>
          <w:kern w:val="0"/>
          <w:sz w:val="28"/>
          <w:szCs w:val="28"/>
        </w:rPr>
      </w:pPr>
    </w:p>
    <w:tbl>
      <w:tblPr>
        <w:tblStyle w:val="6"/>
        <w:tblW w:w="9553"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1"/>
        <w:gridCol w:w="2551"/>
        <w:gridCol w:w="2768"/>
        <w:gridCol w:w="1433"/>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序号</w:t>
            </w:r>
          </w:p>
        </w:tc>
        <w:tc>
          <w:tcPr>
            <w:tcW w:w="2551" w:type="dxa"/>
            <w:shd w:val="clear" w:color="auto" w:fill="auto"/>
            <w:vAlign w:val="center"/>
          </w:tcPr>
          <w:p>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项目类别</w:t>
            </w:r>
          </w:p>
        </w:tc>
        <w:tc>
          <w:tcPr>
            <w:tcW w:w="2768" w:type="dxa"/>
            <w:shd w:val="clear" w:color="auto" w:fill="auto"/>
            <w:vAlign w:val="center"/>
          </w:tcPr>
          <w:p>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项目名称</w:t>
            </w:r>
          </w:p>
        </w:tc>
        <w:tc>
          <w:tcPr>
            <w:tcW w:w="1433" w:type="dxa"/>
            <w:shd w:val="clear" w:color="auto" w:fill="auto"/>
            <w:vAlign w:val="center"/>
          </w:tcPr>
          <w:p>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主持人</w:t>
            </w:r>
          </w:p>
        </w:tc>
        <w:tc>
          <w:tcPr>
            <w:tcW w:w="1950" w:type="dxa"/>
            <w:shd w:val="clear" w:color="auto" w:fill="auto"/>
            <w:vAlign w:val="center"/>
          </w:tcPr>
          <w:p>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2"/>
                <w:lang w:bidi="ar"/>
              </w:rPr>
              <w:t>1</w:t>
            </w:r>
          </w:p>
        </w:tc>
        <w:tc>
          <w:tcPr>
            <w:tcW w:w="2551" w:type="dxa"/>
            <w:vMerge w:val="restart"/>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大规模在线开放课程（MOOC）</w:t>
            </w: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数据结构</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姚保峰</w:t>
            </w:r>
          </w:p>
        </w:tc>
        <w:tc>
          <w:tcPr>
            <w:tcW w:w="1950" w:type="dxa"/>
            <w:vMerge w:val="restar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szCs w:val="21"/>
              </w:rPr>
              <w:t>拟推荐为省级大规模在线开放课程（MOOC）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2"/>
                <w:lang w:bidi="ar"/>
              </w:rPr>
              <w:t>2</w:t>
            </w:r>
          </w:p>
        </w:tc>
        <w:tc>
          <w:tcPr>
            <w:tcW w:w="2551" w:type="dxa"/>
            <w:vMerge w:val="continue"/>
            <w:shd w:val="clear" w:color="auto" w:fill="auto"/>
            <w:vAlign w:val="center"/>
          </w:tcPr>
          <w:p>
            <w:pPr>
              <w:widowControl/>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大学物理</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葛立新</w:t>
            </w:r>
          </w:p>
        </w:tc>
        <w:tc>
          <w:tcPr>
            <w:tcW w:w="1950" w:type="dxa"/>
            <w:vMerge w:val="continue"/>
            <w:shd w:val="clear" w:color="auto" w:fill="auto"/>
            <w:vAlign w:val="bottom"/>
          </w:tcPr>
          <w:p>
            <w:pPr>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2"/>
                <w:lang w:bidi="ar"/>
              </w:rPr>
              <w:t>3</w:t>
            </w:r>
          </w:p>
        </w:tc>
        <w:tc>
          <w:tcPr>
            <w:tcW w:w="2551" w:type="dxa"/>
            <w:vMerge w:val="continue"/>
            <w:shd w:val="clear" w:color="auto" w:fill="auto"/>
            <w:vAlign w:val="center"/>
          </w:tcPr>
          <w:p>
            <w:pPr>
              <w:widowControl/>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嵌入式系统及应用</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刘旭</w:t>
            </w:r>
          </w:p>
        </w:tc>
        <w:tc>
          <w:tcPr>
            <w:tcW w:w="1950" w:type="dxa"/>
            <w:vMerge w:val="continue"/>
            <w:shd w:val="clear" w:color="auto" w:fill="auto"/>
            <w:vAlign w:val="center"/>
          </w:tcPr>
          <w:p>
            <w:pPr>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bottom"/>
          </w:tcPr>
          <w:p>
            <w:pPr>
              <w:widowControl/>
              <w:spacing w:line="360" w:lineRule="exact"/>
              <w:jc w:val="center"/>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2"/>
                <w:lang w:bidi="ar"/>
              </w:rPr>
              <w:t>4</w:t>
            </w:r>
          </w:p>
        </w:tc>
        <w:tc>
          <w:tcPr>
            <w:tcW w:w="2551" w:type="dxa"/>
            <w:vMerge w:val="continue"/>
            <w:shd w:val="clear" w:color="auto" w:fill="auto"/>
            <w:vAlign w:val="center"/>
          </w:tcPr>
          <w:p>
            <w:pPr>
              <w:widowControl/>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大学英语写作</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卢洁</w:t>
            </w:r>
          </w:p>
        </w:tc>
        <w:tc>
          <w:tcPr>
            <w:tcW w:w="1950" w:type="dxa"/>
            <w:vMerge w:val="continue"/>
            <w:shd w:val="clear" w:color="auto" w:fill="auto"/>
            <w:vAlign w:val="bottom"/>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5</w:t>
            </w:r>
          </w:p>
        </w:tc>
        <w:tc>
          <w:tcPr>
            <w:tcW w:w="2551" w:type="dxa"/>
            <w:vMerge w:val="continue"/>
            <w:shd w:val="clear" w:color="auto" w:fill="auto"/>
            <w:vAlign w:val="center"/>
          </w:tcPr>
          <w:p>
            <w:pPr>
              <w:widowControl/>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《计算机组成原理》</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李长旺</w:t>
            </w:r>
          </w:p>
        </w:tc>
        <w:tc>
          <w:tcPr>
            <w:tcW w:w="1950" w:type="dxa"/>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2"/>
                <w:lang w:bidi="ar"/>
              </w:rPr>
              <w:t>6</w:t>
            </w:r>
          </w:p>
        </w:tc>
        <w:tc>
          <w:tcPr>
            <w:tcW w:w="2551" w:type="dxa"/>
            <w:vMerge w:val="continue"/>
            <w:shd w:val="clear" w:color="auto" w:fill="auto"/>
            <w:vAlign w:val="center"/>
          </w:tcPr>
          <w:p>
            <w:pPr>
              <w:widowControl/>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环境生态学</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马莉</w:t>
            </w:r>
          </w:p>
        </w:tc>
        <w:tc>
          <w:tcPr>
            <w:tcW w:w="1950" w:type="dxa"/>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2"/>
                <w:lang w:bidi="ar"/>
              </w:rPr>
              <w:t>7</w:t>
            </w:r>
          </w:p>
        </w:tc>
        <w:tc>
          <w:tcPr>
            <w:tcW w:w="2551" w:type="dxa"/>
            <w:vMerge w:val="continue"/>
            <w:shd w:val="clear" w:color="auto" w:fill="auto"/>
            <w:vAlign w:val="center"/>
          </w:tcPr>
          <w:p>
            <w:pPr>
              <w:widowControl/>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会计学</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年素英、张昱</w:t>
            </w:r>
          </w:p>
        </w:tc>
        <w:tc>
          <w:tcPr>
            <w:tcW w:w="1950" w:type="dxa"/>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2"/>
                <w:lang w:bidi="ar"/>
              </w:rPr>
              <w:t>8</w:t>
            </w:r>
          </w:p>
        </w:tc>
        <w:tc>
          <w:tcPr>
            <w:tcW w:w="2551" w:type="dxa"/>
            <w:vMerge w:val="continue"/>
            <w:shd w:val="clear" w:color="auto" w:fill="auto"/>
            <w:vAlign w:val="center"/>
          </w:tcPr>
          <w:p>
            <w:pPr>
              <w:widowControl/>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单片机原理</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刘粉</w:t>
            </w:r>
          </w:p>
        </w:tc>
        <w:tc>
          <w:tcPr>
            <w:tcW w:w="1950" w:type="dxa"/>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851" w:type="dxa"/>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2"/>
                <w:lang w:bidi="ar"/>
              </w:rPr>
              <w:t>9</w:t>
            </w:r>
          </w:p>
        </w:tc>
        <w:tc>
          <w:tcPr>
            <w:tcW w:w="2551" w:type="dxa"/>
            <w:vMerge w:val="restart"/>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精品线下开放课程</w:t>
            </w: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大学英语Ⅰ①</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石平、蔡育红</w:t>
            </w:r>
          </w:p>
        </w:tc>
        <w:tc>
          <w:tcPr>
            <w:tcW w:w="1950" w:type="dxa"/>
            <w:vMerge w:val="restar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szCs w:val="21"/>
              </w:rPr>
              <w:t>拟推荐为省级精品线下开放课程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2"/>
                <w:lang w:bidi="ar"/>
              </w:rPr>
              <w:t>10</w:t>
            </w:r>
          </w:p>
        </w:tc>
        <w:tc>
          <w:tcPr>
            <w:tcW w:w="2551" w:type="dxa"/>
            <w:vMerge w:val="continue"/>
            <w:shd w:val="clear" w:color="auto" w:fill="auto"/>
            <w:vAlign w:val="center"/>
          </w:tcPr>
          <w:p>
            <w:pPr>
              <w:widowControl/>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西方经济学</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张娜</w:t>
            </w:r>
          </w:p>
        </w:tc>
        <w:tc>
          <w:tcPr>
            <w:tcW w:w="1950" w:type="dxa"/>
            <w:vMerge w:val="continue"/>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2"/>
                <w:lang w:bidi="ar"/>
              </w:rPr>
              <w:t>11</w:t>
            </w:r>
          </w:p>
        </w:tc>
        <w:tc>
          <w:tcPr>
            <w:tcW w:w="2551" w:type="dxa"/>
            <w:vMerge w:val="continue"/>
            <w:shd w:val="clear" w:color="auto" w:fill="auto"/>
            <w:vAlign w:val="center"/>
          </w:tcPr>
          <w:p>
            <w:pPr>
              <w:widowControl/>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大学物理实验</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许永红、刘晓伟</w:t>
            </w:r>
          </w:p>
        </w:tc>
        <w:tc>
          <w:tcPr>
            <w:tcW w:w="1950" w:type="dxa"/>
            <w:vMerge w:val="continue"/>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bottom"/>
          </w:tcPr>
          <w:p>
            <w:pPr>
              <w:widowControl/>
              <w:spacing w:line="360" w:lineRule="exact"/>
              <w:jc w:val="center"/>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2"/>
                <w:lang w:bidi="ar"/>
              </w:rPr>
              <w:t>12</w:t>
            </w:r>
          </w:p>
        </w:tc>
        <w:tc>
          <w:tcPr>
            <w:tcW w:w="2551" w:type="dxa"/>
            <w:vMerge w:val="continue"/>
            <w:shd w:val="clear" w:color="auto" w:fill="auto"/>
            <w:vAlign w:val="center"/>
          </w:tcPr>
          <w:p>
            <w:pPr>
              <w:widowControl/>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现代控制理论</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史成芳</w:t>
            </w:r>
          </w:p>
        </w:tc>
        <w:tc>
          <w:tcPr>
            <w:tcW w:w="1950" w:type="dxa"/>
            <w:vMerge w:val="continue"/>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2"/>
                <w:lang w:bidi="ar"/>
              </w:rPr>
              <w:t>13</w:t>
            </w:r>
          </w:p>
        </w:tc>
        <w:tc>
          <w:tcPr>
            <w:tcW w:w="2551" w:type="dxa"/>
            <w:vMerge w:val="continue"/>
            <w:shd w:val="clear" w:color="auto" w:fill="auto"/>
            <w:vAlign w:val="center"/>
          </w:tcPr>
          <w:p>
            <w:pPr>
              <w:widowControl/>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线性代数</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鲁琦、鲍宏伟</w:t>
            </w:r>
          </w:p>
        </w:tc>
        <w:tc>
          <w:tcPr>
            <w:tcW w:w="1950" w:type="dxa"/>
            <w:vMerge w:val="continue"/>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2"/>
                <w:lang w:bidi="ar"/>
              </w:rPr>
              <w:t>14</w:t>
            </w:r>
          </w:p>
        </w:tc>
        <w:tc>
          <w:tcPr>
            <w:tcW w:w="2551" w:type="dxa"/>
            <w:vMerge w:val="continue"/>
            <w:shd w:val="clear" w:color="auto" w:fill="auto"/>
            <w:vAlign w:val="center"/>
          </w:tcPr>
          <w:p>
            <w:pPr>
              <w:widowControl/>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工程力学</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赵静</w:t>
            </w:r>
          </w:p>
        </w:tc>
        <w:tc>
          <w:tcPr>
            <w:tcW w:w="1950" w:type="dxa"/>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8" w:hRule="atLeast"/>
        </w:trPr>
        <w:tc>
          <w:tcPr>
            <w:tcW w:w="851" w:type="dxa"/>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15</w:t>
            </w:r>
          </w:p>
        </w:tc>
        <w:tc>
          <w:tcPr>
            <w:tcW w:w="2551" w:type="dxa"/>
            <w:vMerge w:val="continue"/>
            <w:shd w:val="clear" w:color="auto" w:fill="auto"/>
            <w:vAlign w:val="center"/>
          </w:tcPr>
          <w:p>
            <w:pPr>
              <w:widowControl/>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食品营养学</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石亚中</w:t>
            </w:r>
          </w:p>
        </w:tc>
        <w:tc>
          <w:tcPr>
            <w:tcW w:w="1950" w:type="dxa"/>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8" w:hRule="atLeast"/>
        </w:trPr>
        <w:tc>
          <w:tcPr>
            <w:tcW w:w="851" w:type="dxa"/>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16</w:t>
            </w:r>
          </w:p>
        </w:tc>
        <w:tc>
          <w:tcPr>
            <w:tcW w:w="2551" w:type="dxa"/>
            <w:vMerge w:val="continue"/>
            <w:shd w:val="clear" w:color="auto" w:fill="auto"/>
            <w:vAlign w:val="center"/>
          </w:tcPr>
          <w:p>
            <w:pPr>
              <w:widowControl/>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基因工程</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李运涛</w:t>
            </w:r>
          </w:p>
        </w:tc>
        <w:tc>
          <w:tcPr>
            <w:tcW w:w="1950" w:type="dxa"/>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8" w:hRule="atLeast"/>
        </w:trPr>
        <w:tc>
          <w:tcPr>
            <w:tcW w:w="851" w:type="dxa"/>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17</w:t>
            </w:r>
          </w:p>
        </w:tc>
        <w:tc>
          <w:tcPr>
            <w:tcW w:w="2551"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教学名师</w:t>
            </w: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胡飞</w:t>
            </w:r>
          </w:p>
        </w:tc>
        <w:tc>
          <w:tcPr>
            <w:tcW w:w="1433" w:type="dxa"/>
            <w:shd w:val="clear" w:color="auto" w:fill="auto"/>
            <w:vAlign w:val="center"/>
          </w:tcPr>
          <w:p>
            <w:pPr>
              <w:widowControl/>
              <w:jc w:val="center"/>
              <w:textAlignment w:val="center"/>
              <w:rPr>
                <w:rFonts w:ascii="宋体" w:hAnsi="宋体" w:eastAsia="宋体" w:cs="宋体"/>
                <w:color w:val="000000"/>
                <w:szCs w:val="21"/>
              </w:rPr>
            </w:pPr>
          </w:p>
        </w:tc>
        <w:tc>
          <w:tcPr>
            <w:tcW w:w="1950" w:type="dxa"/>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8" w:hRule="atLeast"/>
        </w:trPr>
        <w:tc>
          <w:tcPr>
            <w:tcW w:w="851" w:type="dxa"/>
            <w:shd w:val="clear" w:color="auto" w:fill="auto"/>
            <w:vAlign w:val="center"/>
          </w:tcPr>
          <w:p>
            <w:pPr>
              <w:widowControl/>
              <w:spacing w:line="3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18</w:t>
            </w:r>
          </w:p>
        </w:tc>
        <w:tc>
          <w:tcPr>
            <w:tcW w:w="2551" w:type="dxa"/>
            <w:vMerge w:val="restart"/>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教坛新秀</w:t>
            </w: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范恒亮</w:t>
            </w:r>
          </w:p>
        </w:tc>
        <w:tc>
          <w:tcPr>
            <w:tcW w:w="1433" w:type="dxa"/>
            <w:shd w:val="clear" w:color="auto" w:fill="auto"/>
            <w:vAlign w:val="center"/>
          </w:tcPr>
          <w:p>
            <w:pPr>
              <w:widowControl/>
              <w:jc w:val="center"/>
              <w:textAlignment w:val="center"/>
              <w:rPr>
                <w:rFonts w:ascii="宋体" w:hAnsi="宋体" w:eastAsia="宋体" w:cs="宋体"/>
                <w:color w:val="000000"/>
                <w:szCs w:val="21"/>
              </w:rPr>
            </w:pPr>
          </w:p>
        </w:tc>
        <w:tc>
          <w:tcPr>
            <w:tcW w:w="1950" w:type="dxa"/>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8" w:hRule="atLeast"/>
        </w:trPr>
        <w:tc>
          <w:tcPr>
            <w:tcW w:w="851" w:type="dxa"/>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2"/>
                <w:lang w:bidi="ar"/>
              </w:rPr>
              <w:t>19</w:t>
            </w:r>
          </w:p>
        </w:tc>
        <w:tc>
          <w:tcPr>
            <w:tcW w:w="2551" w:type="dxa"/>
            <w:vMerge w:val="continue"/>
            <w:shd w:val="clear" w:color="auto" w:fill="auto"/>
            <w:vAlign w:val="bottom"/>
          </w:tcPr>
          <w:p>
            <w:pPr>
              <w:widowControl/>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陈珂</w:t>
            </w:r>
          </w:p>
        </w:tc>
        <w:tc>
          <w:tcPr>
            <w:tcW w:w="1433" w:type="dxa"/>
            <w:shd w:val="clear" w:color="auto" w:fill="auto"/>
            <w:vAlign w:val="center"/>
          </w:tcPr>
          <w:p>
            <w:pPr>
              <w:widowControl/>
              <w:jc w:val="center"/>
              <w:textAlignment w:val="center"/>
              <w:rPr>
                <w:rFonts w:ascii="宋体" w:hAnsi="宋体" w:eastAsia="宋体" w:cs="宋体"/>
                <w:color w:val="000000"/>
                <w:szCs w:val="21"/>
              </w:rPr>
            </w:pPr>
          </w:p>
        </w:tc>
        <w:tc>
          <w:tcPr>
            <w:tcW w:w="1950" w:type="dxa"/>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2551" w:type="dxa"/>
            <w:vMerge w:val="continue"/>
            <w:shd w:val="clear" w:color="auto" w:fill="auto"/>
            <w:vAlign w:val="bottom"/>
          </w:tcPr>
          <w:p>
            <w:pPr>
              <w:widowControl/>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樊琼星</w:t>
            </w:r>
          </w:p>
        </w:tc>
        <w:tc>
          <w:tcPr>
            <w:tcW w:w="1433" w:type="dxa"/>
            <w:shd w:val="clear" w:color="auto" w:fill="auto"/>
            <w:vAlign w:val="center"/>
          </w:tcPr>
          <w:p>
            <w:pPr>
              <w:widowControl/>
              <w:jc w:val="center"/>
              <w:textAlignment w:val="center"/>
              <w:rPr>
                <w:rFonts w:ascii="宋体" w:hAnsi="宋体" w:eastAsia="宋体" w:cs="宋体"/>
                <w:color w:val="000000"/>
                <w:szCs w:val="21"/>
              </w:rPr>
            </w:pPr>
          </w:p>
        </w:tc>
        <w:tc>
          <w:tcPr>
            <w:tcW w:w="1950" w:type="dxa"/>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w:t>
            </w:r>
          </w:p>
        </w:tc>
        <w:tc>
          <w:tcPr>
            <w:tcW w:w="2551" w:type="dxa"/>
            <w:vMerge w:val="continue"/>
            <w:shd w:val="clear" w:color="auto" w:fill="auto"/>
            <w:vAlign w:val="center"/>
          </w:tcPr>
          <w:p>
            <w:pPr>
              <w:widowControl/>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潘玉荣</w:t>
            </w:r>
          </w:p>
        </w:tc>
        <w:tc>
          <w:tcPr>
            <w:tcW w:w="1433" w:type="dxa"/>
            <w:shd w:val="clear" w:color="auto" w:fill="auto"/>
            <w:vAlign w:val="center"/>
          </w:tcPr>
          <w:p>
            <w:pPr>
              <w:widowControl/>
              <w:jc w:val="center"/>
              <w:textAlignment w:val="center"/>
              <w:rPr>
                <w:rFonts w:ascii="宋体" w:hAnsi="宋体" w:eastAsia="宋体" w:cs="宋体"/>
                <w:color w:val="000000"/>
                <w:szCs w:val="21"/>
              </w:rPr>
            </w:pPr>
          </w:p>
        </w:tc>
        <w:tc>
          <w:tcPr>
            <w:tcW w:w="1950" w:type="dxa"/>
            <w:shd w:val="clear" w:color="auto" w:fill="auto"/>
            <w:vAlign w:val="bottom"/>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spacing w:line="3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22</w:t>
            </w:r>
          </w:p>
        </w:tc>
        <w:tc>
          <w:tcPr>
            <w:tcW w:w="2551" w:type="dxa"/>
            <w:vMerge w:val="continue"/>
            <w:shd w:val="clear" w:color="auto" w:fill="auto"/>
            <w:vAlign w:val="center"/>
          </w:tcPr>
          <w:p>
            <w:pPr>
              <w:widowControl/>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杨春兰</w:t>
            </w:r>
          </w:p>
        </w:tc>
        <w:tc>
          <w:tcPr>
            <w:tcW w:w="1433" w:type="dxa"/>
            <w:shd w:val="clear" w:color="auto" w:fill="auto"/>
            <w:vAlign w:val="center"/>
          </w:tcPr>
          <w:p>
            <w:pPr>
              <w:widowControl/>
              <w:jc w:val="center"/>
              <w:textAlignment w:val="center"/>
              <w:rPr>
                <w:rFonts w:ascii="宋体" w:hAnsi="宋体" w:eastAsia="宋体" w:cs="宋体"/>
                <w:color w:val="000000"/>
                <w:szCs w:val="21"/>
              </w:rPr>
            </w:pPr>
          </w:p>
        </w:tc>
        <w:tc>
          <w:tcPr>
            <w:tcW w:w="1950" w:type="dxa"/>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bottom"/>
          </w:tcPr>
          <w:p>
            <w:pPr>
              <w:widowControl/>
              <w:spacing w:line="360" w:lineRule="exact"/>
              <w:jc w:val="center"/>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23</w:t>
            </w:r>
          </w:p>
        </w:tc>
        <w:tc>
          <w:tcPr>
            <w:tcW w:w="2551" w:type="dxa"/>
            <w:vMerge w:val="continue"/>
            <w:shd w:val="clear" w:color="auto" w:fill="auto"/>
            <w:vAlign w:val="center"/>
          </w:tcPr>
          <w:p>
            <w:pPr>
              <w:widowControl/>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汪静</w:t>
            </w:r>
          </w:p>
        </w:tc>
        <w:tc>
          <w:tcPr>
            <w:tcW w:w="1433" w:type="dxa"/>
            <w:shd w:val="clear" w:color="auto" w:fill="auto"/>
            <w:vAlign w:val="center"/>
          </w:tcPr>
          <w:p>
            <w:pPr>
              <w:widowControl/>
              <w:jc w:val="center"/>
              <w:textAlignment w:val="center"/>
              <w:rPr>
                <w:rFonts w:ascii="宋体" w:hAnsi="宋体" w:eastAsia="宋体" w:cs="宋体"/>
                <w:color w:val="000000"/>
                <w:szCs w:val="21"/>
              </w:rPr>
            </w:pPr>
          </w:p>
        </w:tc>
        <w:tc>
          <w:tcPr>
            <w:tcW w:w="1950" w:type="dxa"/>
            <w:shd w:val="clear" w:color="auto" w:fill="auto"/>
            <w:vAlign w:val="bottom"/>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w:t>
            </w:r>
          </w:p>
        </w:tc>
        <w:tc>
          <w:tcPr>
            <w:tcW w:w="2551" w:type="dxa"/>
            <w:vMerge w:val="restart"/>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本科教育教学成果奖</w:t>
            </w:r>
          </w:p>
        </w:tc>
        <w:tc>
          <w:tcPr>
            <w:tcW w:w="2768" w:type="dxa"/>
            <w:shd w:val="clear" w:color="auto" w:fill="auto"/>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产教融合协同育人的无机非金属材料工程专业新工科建设模式与实践</w:t>
            </w:r>
          </w:p>
        </w:tc>
        <w:tc>
          <w:tcPr>
            <w:tcW w:w="1433" w:type="dxa"/>
            <w:shd w:val="clear" w:color="auto" w:fill="auto"/>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葛金龙</w:t>
            </w:r>
          </w:p>
        </w:tc>
        <w:tc>
          <w:tcPr>
            <w:tcW w:w="1950" w:type="dxa"/>
            <w:vMerge w:val="restart"/>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拟推荐为省级本科教育教学成果奖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w:t>
            </w:r>
          </w:p>
        </w:tc>
        <w:tc>
          <w:tcPr>
            <w:tcW w:w="2551" w:type="dxa"/>
            <w:vMerge w:val="continue"/>
            <w:shd w:val="clear" w:color="auto" w:fill="auto"/>
            <w:vAlign w:val="bottom"/>
          </w:tcPr>
          <w:p>
            <w:pPr>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《数字电子技术》省级精品资源共享课建设与实践</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王艳春</w:t>
            </w:r>
          </w:p>
        </w:tc>
        <w:tc>
          <w:tcPr>
            <w:tcW w:w="1950" w:type="dxa"/>
            <w:vMerge w:val="continue"/>
            <w:shd w:val="clear" w:color="auto" w:fill="auto"/>
            <w:vAlign w:val="bottom"/>
          </w:tcPr>
          <w:p>
            <w:pPr>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26</w:t>
            </w:r>
          </w:p>
        </w:tc>
        <w:tc>
          <w:tcPr>
            <w:tcW w:w="2551" w:type="dxa"/>
            <w:vMerge w:val="continue"/>
            <w:shd w:val="clear" w:color="auto" w:fill="auto"/>
            <w:vAlign w:val="center"/>
          </w:tcPr>
          <w:p>
            <w:pPr>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产教融合背景下地方本科高校产业学院协同育人机制探索与实践</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张斌</w:t>
            </w:r>
          </w:p>
        </w:tc>
        <w:tc>
          <w:tcPr>
            <w:tcW w:w="1950" w:type="dxa"/>
            <w:vMerge w:val="continue"/>
            <w:shd w:val="clear" w:color="auto" w:fill="auto"/>
            <w:vAlign w:val="center"/>
          </w:tcPr>
          <w:p>
            <w:pPr>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27</w:t>
            </w:r>
          </w:p>
        </w:tc>
        <w:tc>
          <w:tcPr>
            <w:tcW w:w="2551" w:type="dxa"/>
            <w:vMerge w:val="continue"/>
            <w:shd w:val="clear" w:color="auto" w:fill="auto"/>
            <w:vAlign w:val="bottom"/>
          </w:tcPr>
          <w:p>
            <w:pPr>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基于成果导向的大学计算机基础教学改革与实践</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马金金</w:t>
            </w:r>
          </w:p>
        </w:tc>
        <w:tc>
          <w:tcPr>
            <w:tcW w:w="1950" w:type="dxa"/>
            <w:vMerge w:val="continue"/>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28</w:t>
            </w:r>
          </w:p>
        </w:tc>
        <w:tc>
          <w:tcPr>
            <w:tcW w:w="2551" w:type="dxa"/>
            <w:vMerge w:val="continue"/>
            <w:shd w:val="clear" w:color="auto" w:fill="auto"/>
            <w:vAlign w:val="center"/>
          </w:tcPr>
          <w:p>
            <w:pPr>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环境科学专业人才工程应用能力培养模式构建与实践</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盛蒂</w:t>
            </w:r>
          </w:p>
        </w:tc>
        <w:tc>
          <w:tcPr>
            <w:tcW w:w="1950" w:type="dxa"/>
            <w:shd w:val="clear" w:color="auto" w:fill="auto"/>
            <w:vAlign w:val="bottom"/>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29</w:t>
            </w:r>
          </w:p>
        </w:tc>
        <w:tc>
          <w:tcPr>
            <w:tcW w:w="2551" w:type="dxa"/>
            <w:vMerge w:val="continue"/>
            <w:shd w:val="clear" w:color="auto" w:fill="auto"/>
            <w:vAlign w:val="bottom"/>
          </w:tcPr>
          <w:p>
            <w:pPr>
              <w:jc w:val="left"/>
              <w:textAlignment w:val="center"/>
              <w:rPr>
                <w:rFonts w:ascii="宋体" w:hAnsi="宋体" w:eastAsia="宋体" w:cs="宋体"/>
                <w:color w:val="000000"/>
                <w:szCs w:val="21"/>
              </w:rPr>
            </w:pPr>
          </w:p>
        </w:tc>
        <w:tc>
          <w:tcPr>
            <w:tcW w:w="2768" w:type="dxa"/>
            <w:shd w:val="clear" w:color="auto" w:fill="auto"/>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化学工程与工艺专业建设与创新型人才培养</w:t>
            </w:r>
          </w:p>
        </w:tc>
        <w:tc>
          <w:tcPr>
            <w:tcW w:w="1433" w:type="dxa"/>
            <w:shd w:val="clear" w:color="auto" w:fill="auto"/>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赵建军</w:t>
            </w:r>
          </w:p>
        </w:tc>
        <w:tc>
          <w:tcPr>
            <w:tcW w:w="1950" w:type="dxa"/>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w:t>
            </w:r>
          </w:p>
        </w:tc>
        <w:tc>
          <w:tcPr>
            <w:tcW w:w="2551" w:type="dxa"/>
            <w:vMerge w:val="continue"/>
            <w:shd w:val="clear" w:color="auto" w:fill="auto"/>
            <w:vAlign w:val="center"/>
          </w:tcPr>
          <w:p>
            <w:pPr>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应用型高校《概率论与数理统计》课程建设</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孙西超</w:t>
            </w:r>
          </w:p>
        </w:tc>
        <w:tc>
          <w:tcPr>
            <w:tcW w:w="1950" w:type="dxa"/>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31</w:t>
            </w:r>
          </w:p>
        </w:tc>
        <w:tc>
          <w:tcPr>
            <w:tcW w:w="2551" w:type="dxa"/>
            <w:vMerge w:val="continue"/>
            <w:shd w:val="clear" w:color="auto" w:fill="auto"/>
            <w:vAlign w:val="bottom"/>
          </w:tcPr>
          <w:p>
            <w:pPr>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深化机械类专业综合改革，探索创新具有实践与创新能力的高素质应用型人才培养模式</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李大胜</w:t>
            </w:r>
          </w:p>
        </w:tc>
        <w:tc>
          <w:tcPr>
            <w:tcW w:w="1950" w:type="dxa"/>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32</w:t>
            </w:r>
          </w:p>
        </w:tc>
        <w:tc>
          <w:tcPr>
            <w:tcW w:w="2551" w:type="dxa"/>
            <w:vMerge w:val="continue"/>
            <w:shd w:val="clear" w:color="auto" w:fill="auto"/>
            <w:vAlign w:val="center"/>
          </w:tcPr>
          <w:p>
            <w:pPr>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依托竞赛，培养生物工程类专业学生创新实践能力的探索与实践</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李妍</w:t>
            </w:r>
          </w:p>
        </w:tc>
        <w:tc>
          <w:tcPr>
            <w:tcW w:w="1950" w:type="dxa"/>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33</w:t>
            </w:r>
          </w:p>
        </w:tc>
        <w:tc>
          <w:tcPr>
            <w:tcW w:w="2551" w:type="dxa"/>
            <w:vMerge w:val="continue"/>
            <w:shd w:val="clear" w:color="auto" w:fill="auto"/>
            <w:vAlign w:val="bottom"/>
          </w:tcPr>
          <w:p>
            <w:pPr>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基于“一托三”模式的市场营销特色专业建设</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尹文莉、陈荣、刘为敏、李文瑛、王晶晶、王岭梅、韩蓄</w:t>
            </w:r>
          </w:p>
        </w:tc>
        <w:tc>
          <w:tcPr>
            <w:tcW w:w="1950" w:type="dxa"/>
            <w:shd w:val="clear" w:color="auto" w:fill="auto"/>
            <w:vAlign w:val="bottom"/>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34</w:t>
            </w:r>
          </w:p>
        </w:tc>
        <w:tc>
          <w:tcPr>
            <w:tcW w:w="2551" w:type="dxa"/>
            <w:vMerge w:val="continue"/>
            <w:shd w:val="clear" w:color="auto" w:fill="auto"/>
            <w:vAlign w:val="center"/>
          </w:tcPr>
          <w:p>
            <w:pPr>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以学生工程实践能力培养为导向的制图系列课程改革与实践</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范恒亮</w:t>
            </w:r>
          </w:p>
        </w:tc>
        <w:tc>
          <w:tcPr>
            <w:tcW w:w="1950" w:type="dxa"/>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35</w:t>
            </w:r>
          </w:p>
        </w:tc>
        <w:tc>
          <w:tcPr>
            <w:tcW w:w="2551" w:type="dxa"/>
            <w:vMerge w:val="continue"/>
            <w:shd w:val="clear" w:color="auto" w:fill="auto"/>
            <w:vAlign w:val="bottom"/>
          </w:tcPr>
          <w:p>
            <w:pPr>
              <w:widowControl/>
              <w:jc w:val="left"/>
              <w:textAlignment w:val="center"/>
              <w:rPr>
                <w:rFonts w:ascii="宋体" w:hAnsi="宋体" w:eastAsia="宋体" w:cs="宋体"/>
                <w:color w:val="000000"/>
                <w:szCs w:val="21"/>
              </w:rPr>
            </w:pPr>
          </w:p>
        </w:tc>
        <w:tc>
          <w:tcPr>
            <w:tcW w:w="2768" w:type="dxa"/>
            <w:shd w:val="clear" w:color="auto" w:fill="auto"/>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以创新能力培养为导向的机化学省级精品课程建设与实践</w:t>
            </w:r>
          </w:p>
        </w:tc>
        <w:tc>
          <w:tcPr>
            <w:tcW w:w="1433" w:type="dxa"/>
            <w:shd w:val="clear" w:color="auto" w:fill="auto"/>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吴景梅</w:t>
            </w:r>
          </w:p>
        </w:tc>
        <w:tc>
          <w:tcPr>
            <w:tcW w:w="1950" w:type="dxa"/>
            <w:shd w:val="clear" w:color="auto" w:fill="auto"/>
            <w:vAlign w:val="center"/>
          </w:tcPr>
          <w:p>
            <w:pPr>
              <w:widowControl/>
              <w:jc w:val="left"/>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36</w:t>
            </w:r>
          </w:p>
        </w:tc>
        <w:tc>
          <w:tcPr>
            <w:tcW w:w="2551" w:type="dxa"/>
            <w:vMerge w:val="restart"/>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思想政治教育教学成果奖</w:t>
            </w: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构建协同育人大思政格局视域下蚌埠学院思政辅导员制度的探索与实践</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邬旭东</w:t>
            </w:r>
          </w:p>
        </w:tc>
        <w:tc>
          <w:tcPr>
            <w:tcW w:w="1950"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拟推荐为省级思想政治教育教学成果奖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851" w:type="dxa"/>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37</w:t>
            </w:r>
          </w:p>
        </w:tc>
        <w:tc>
          <w:tcPr>
            <w:tcW w:w="2551" w:type="dxa"/>
            <w:vMerge w:val="continue"/>
            <w:shd w:val="clear" w:color="auto" w:fill="auto"/>
            <w:vAlign w:val="center"/>
          </w:tcPr>
          <w:p>
            <w:pPr>
              <w:widowControl/>
              <w:jc w:val="left"/>
              <w:textAlignment w:val="center"/>
              <w:rPr>
                <w:rFonts w:ascii="宋体" w:hAnsi="宋体" w:eastAsia="宋体" w:cs="宋体"/>
                <w:color w:val="000000"/>
                <w:szCs w:val="21"/>
              </w:rPr>
            </w:pPr>
          </w:p>
        </w:tc>
        <w:tc>
          <w:tcPr>
            <w:tcW w:w="276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智慧教学融入《原理》课程教学的理论与实践</w:t>
            </w:r>
          </w:p>
        </w:tc>
        <w:tc>
          <w:tcPr>
            <w:tcW w:w="1433"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王昆仑</w:t>
            </w:r>
          </w:p>
        </w:tc>
        <w:tc>
          <w:tcPr>
            <w:tcW w:w="1950" w:type="dxa"/>
            <w:shd w:val="clear" w:color="auto" w:fill="auto"/>
            <w:vAlign w:val="center"/>
          </w:tcPr>
          <w:p>
            <w:pPr>
              <w:widowControl/>
              <w:jc w:val="left"/>
              <w:textAlignment w:val="center"/>
              <w:rPr>
                <w:rFonts w:ascii="宋体" w:hAnsi="宋体" w:eastAsia="宋体" w:cs="宋体"/>
                <w:color w:val="000000"/>
                <w:szCs w:val="21"/>
              </w:rPr>
            </w:pPr>
          </w:p>
        </w:tc>
      </w:tr>
    </w:tbl>
    <w:p>
      <w:pPr>
        <w:ind w:firstLine="560" w:firstLineChars="200"/>
        <w:rPr>
          <w:rFonts w:ascii="宋体" w:hAnsi="宋体" w:eastAsia="宋体" w:cs="宋体"/>
          <w:bCs/>
          <w:kern w:val="0"/>
          <w:sz w:val="28"/>
          <w:szCs w:val="28"/>
        </w:rPr>
      </w:pPr>
    </w:p>
    <w:p>
      <w:pPr>
        <w:ind w:firstLine="560" w:firstLineChars="200"/>
        <w:rPr>
          <w:rFonts w:ascii="宋体" w:hAnsi="宋体" w:eastAsia="宋体" w:cs="宋体"/>
          <w:bCs/>
          <w:kern w:val="0"/>
          <w:sz w:val="28"/>
          <w:szCs w:val="28"/>
        </w:rPr>
      </w:pPr>
    </w:p>
    <w:p>
      <w:pPr>
        <w:rPr>
          <w:rFonts w:ascii="宋体" w:hAnsi="宋体" w:eastAsia="宋体" w:cs="宋体"/>
          <w:bCs/>
          <w:kern w:val="0"/>
          <w:sz w:val="28"/>
          <w:szCs w:val="28"/>
        </w:rPr>
      </w:pPr>
    </w:p>
    <w:p>
      <w:pPr>
        <w:rPr>
          <w:rFonts w:ascii="宋体" w:hAnsi="宋体" w:eastAsia="宋体" w:cs="宋体"/>
          <w:bCs/>
          <w:kern w:val="0"/>
          <w:sz w:val="28"/>
          <w:szCs w:val="28"/>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2D"/>
    <w:rsid w:val="000232DD"/>
    <w:rsid w:val="00027672"/>
    <w:rsid w:val="00031C42"/>
    <w:rsid w:val="0003494F"/>
    <w:rsid w:val="000E0594"/>
    <w:rsid w:val="00105EF8"/>
    <w:rsid w:val="001703E2"/>
    <w:rsid w:val="001942AF"/>
    <w:rsid w:val="001A7F20"/>
    <w:rsid w:val="001B2579"/>
    <w:rsid w:val="001F1E64"/>
    <w:rsid w:val="00211AC4"/>
    <w:rsid w:val="00232081"/>
    <w:rsid w:val="00235100"/>
    <w:rsid w:val="00235FD2"/>
    <w:rsid w:val="00245E2F"/>
    <w:rsid w:val="00274C1D"/>
    <w:rsid w:val="002D34EB"/>
    <w:rsid w:val="002E7467"/>
    <w:rsid w:val="002F7A69"/>
    <w:rsid w:val="0030438E"/>
    <w:rsid w:val="00322A70"/>
    <w:rsid w:val="00332A66"/>
    <w:rsid w:val="00334749"/>
    <w:rsid w:val="00335552"/>
    <w:rsid w:val="003519D8"/>
    <w:rsid w:val="003C2EF7"/>
    <w:rsid w:val="00404EB7"/>
    <w:rsid w:val="00422DB2"/>
    <w:rsid w:val="00445301"/>
    <w:rsid w:val="0048745A"/>
    <w:rsid w:val="004B6317"/>
    <w:rsid w:val="004D6D68"/>
    <w:rsid w:val="004E5544"/>
    <w:rsid w:val="004F3F1F"/>
    <w:rsid w:val="0050566B"/>
    <w:rsid w:val="00514A56"/>
    <w:rsid w:val="00515BDC"/>
    <w:rsid w:val="00515BDE"/>
    <w:rsid w:val="00524155"/>
    <w:rsid w:val="00572781"/>
    <w:rsid w:val="0057669C"/>
    <w:rsid w:val="005A3FE9"/>
    <w:rsid w:val="005B797D"/>
    <w:rsid w:val="005D2746"/>
    <w:rsid w:val="005E1F30"/>
    <w:rsid w:val="00603976"/>
    <w:rsid w:val="00673330"/>
    <w:rsid w:val="006A197D"/>
    <w:rsid w:val="006A48C8"/>
    <w:rsid w:val="006C5146"/>
    <w:rsid w:val="006C7924"/>
    <w:rsid w:val="006F5D3C"/>
    <w:rsid w:val="0071295F"/>
    <w:rsid w:val="0073405D"/>
    <w:rsid w:val="00760BFA"/>
    <w:rsid w:val="007639BA"/>
    <w:rsid w:val="007C5AE4"/>
    <w:rsid w:val="007D4545"/>
    <w:rsid w:val="007E5B4A"/>
    <w:rsid w:val="007F05A5"/>
    <w:rsid w:val="007F6A6B"/>
    <w:rsid w:val="0083187C"/>
    <w:rsid w:val="00853206"/>
    <w:rsid w:val="008A1468"/>
    <w:rsid w:val="008B0FA1"/>
    <w:rsid w:val="008C10CB"/>
    <w:rsid w:val="009721AA"/>
    <w:rsid w:val="00996A4C"/>
    <w:rsid w:val="009A0BFF"/>
    <w:rsid w:val="009B036B"/>
    <w:rsid w:val="009C73F4"/>
    <w:rsid w:val="00A01A53"/>
    <w:rsid w:val="00A03E47"/>
    <w:rsid w:val="00A17A38"/>
    <w:rsid w:val="00A20827"/>
    <w:rsid w:val="00A56971"/>
    <w:rsid w:val="00A61C3B"/>
    <w:rsid w:val="00A76C74"/>
    <w:rsid w:val="00A83C2D"/>
    <w:rsid w:val="00A8716F"/>
    <w:rsid w:val="00A9569D"/>
    <w:rsid w:val="00AC184D"/>
    <w:rsid w:val="00AD084C"/>
    <w:rsid w:val="00B0432E"/>
    <w:rsid w:val="00B56AD1"/>
    <w:rsid w:val="00B61026"/>
    <w:rsid w:val="00B64FB2"/>
    <w:rsid w:val="00B66B75"/>
    <w:rsid w:val="00B67FAB"/>
    <w:rsid w:val="00B762E1"/>
    <w:rsid w:val="00BB37C5"/>
    <w:rsid w:val="00BE1962"/>
    <w:rsid w:val="00C0169F"/>
    <w:rsid w:val="00C02CEE"/>
    <w:rsid w:val="00C06CCC"/>
    <w:rsid w:val="00C45DDC"/>
    <w:rsid w:val="00C67BD9"/>
    <w:rsid w:val="00C9543A"/>
    <w:rsid w:val="00D52939"/>
    <w:rsid w:val="00DB155B"/>
    <w:rsid w:val="00DC4A18"/>
    <w:rsid w:val="00DC6624"/>
    <w:rsid w:val="00E15C0F"/>
    <w:rsid w:val="00E15E4C"/>
    <w:rsid w:val="00E44D0A"/>
    <w:rsid w:val="00E60F31"/>
    <w:rsid w:val="00E83DE7"/>
    <w:rsid w:val="00E86003"/>
    <w:rsid w:val="00EF0585"/>
    <w:rsid w:val="00EF3EA6"/>
    <w:rsid w:val="00F313C2"/>
    <w:rsid w:val="00F56A78"/>
    <w:rsid w:val="00F70FB1"/>
    <w:rsid w:val="00FB3C6C"/>
    <w:rsid w:val="00FC2269"/>
    <w:rsid w:val="00FE2E7F"/>
    <w:rsid w:val="00FF6F4A"/>
    <w:rsid w:val="0407172D"/>
    <w:rsid w:val="04807CF9"/>
    <w:rsid w:val="04B3438B"/>
    <w:rsid w:val="04C105B9"/>
    <w:rsid w:val="0670394D"/>
    <w:rsid w:val="06763B40"/>
    <w:rsid w:val="06BB3120"/>
    <w:rsid w:val="07DA44F7"/>
    <w:rsid w:val="0A132158"/>
    <w:rsid w:val="0B922141"/>
    <w:rsid w:val="0C801BBE"/>
    <w:rsid w:val="0DB2562E"/>
    <w:rsid w:val="0E506928"/>
    <w:rsid w:val="0F021884"/>
    <w:rsid w:val="100D21C8"/>
    <w:rsid w:val="11E75103"/>
    <w:rsid w:val="12025FDF"/>
    <w:rsid w:val="1402469C"/>
    <w:rsid w:val="14E477D4"/>
    <w:rsid w:val="14F45D3A"/>
    <w:rsid w:val="15C8721F"/>
    <w:rsid w:val="181049D3"/>
    <w:rsid w:val="189416CB"/>
    <w:rsid w:val="19355768"/>
    <w:rsid w:val="19A461A0"/>
    <w:rsid w:val="19D440EE"/>
    <w:rsid w:val="1B8160C3"/>
    <w:rsid w:val="1C461069"/>
    <w:rsid w:val="1D3569E8"/>
    <w:rsid w:val="1F223A73"/>
    <w:rsid w:val="207A041A"/>
    <w:rsid w:val="21B8462B"/>
    <w:rsid w:val="21C3550F"/>
    <w:rsid w:val="22F63637"/>
    <w:rsid w:val="230C69FB"/>
    <w:rsid w:val="23FA7D5C"/>
    <w:rsid w:val="240817FF"/>
    <w:rsid w:val="248D43F7"/>
    <w:rsid w:val="24D017D5"/>
    <w:rsid w:val="24D81803"/>
    <w:rsid w:val="255D79D8"/>
    <w:rsid w:val="25BD7049"/>
    <w:rsid w:val="25F627A6"/>
    <w:rsid w:val="26127D21"/>
    <w:rsid w:val="2761670F"/>
    <w:rsid w:val="2B323ED5"/>
    <w:rsid w:val="2B655058"/>
    <w:rsid w:val="2BDE5623"/>
    <w:rsid w:val="2C7E05C5"/>
    <w:rsid w:val="2E1A4E4D"/>
    <w:rsid w:val="2F261C74"/>
    <w:rsid w:val="2F6E29A4"/>
    <w:rsid w:val="30B80655"/>
    <w:rsid w:val="333960F8"/>
    <w:rsid w:val="340D74C5"/>
    <w:rsid w:val="3423448D"/>
    <w:rsid w:val="344D2D84"/>
    <w:rsid w:val="35566A24"/>
    <w:rsid w:val="36B26328"/>
    <w:rsid w:val="37261E0F"/>
    <w:rsid w:val="3A272F3C"/>
    <w:rsid w:val="3ABF6648"/>
    <w:rsid w:val="3AC94643"/>
    <w:rsid w:val="3C2619DF"/>
    <w:rsid w:val="3C9B3253"/>
    <w:rsid w:val="3D4F1D21"/>
    <w:rsid w:val="3EF655CA"/>
    <w:rsid w:val="3F745E64"/>
    <w:rsid w:val="409C0C92"/>
    <w:rsid w:val="417D68B6"/>
    <w:rsid w:val="422C5200"/>
    <w:rsid w:val="42EA7262"/>
    <w:rsid w:val="43243F83"/>
    <w:rsid w:val="43B3703E"/>
    <w:rsid w:val="43CC706A"/>
    <w:rsid w:val="44C7449B"/>
    <w:rsid w:val="46555EC8"/>
    <w:rsid w:val="46D42CDE"/>
    <w:rsid w:val="47A1036B"/>
    <w:rsid w:val="4865045D"/>
    <w:rsid w:val="487E7771"/>
    <w:rsid w:val="499418C1"/>
    <w:rsid w:val="4A3B08AF"/>
    <w:rsid w:val="4C4F314C"/>
    <w:rsid w:val="4CAC5300"/>
    <w:rsid w:val="4CCE1AD3"/>
    <w:rsid w:val="4DA22F00"/>
    <w:rsid w:val="4ECD4806"/>
    <w:rsid w:val="4ED759DA"/>
    <w:rsid w:val="4F986B30"/>
    <w:rsid w:val="4FDA4229"/>
    <w:rsid w:val="50086F3A"/>
    <w:rsid w:val="51364225"/>
    <w:rsid w:val="51536793"/>
    <w:rsid w:val="51983BCD"/>
    <w:rsid w:val="51B161F1"/>
    <w:rsid w:val="5343475E"/>
    <w:rsid w:val="53CC521D"/>
    <w:rsid w:val="53FC042B"/>
    <w:rsid w:val="5439313F"/>
    <w:rsid w:val="544C2F0E"/>
    <w:rsid w:val="55455956"/>
    <w:rsid w:val="56AF2E3C"/>
    <w:rsid w:val="57492216"/>
    <w:rsid w:val="57C03C9B"/>
    <w:rsid w:val="595C7541"/>
    <w:rsid w:val="59C44658"/>
    <w:rsid w:val="5D106C53"/>
    <w:rsid w:val="603A34BA"/>
    <w:rsid w:val="609905D7"/>
    <w:rsid w:val="61240AB9"/>
    <w:rsid w:val="62364BA3"/>
    <w:rsid w:val="638F3BDF"/>
    <w:rsid w:val="64387063"/>
    <w:rsid w:val="655A323B"/>
    <w:rsid w:val="65D000C8"/>
    <w:rsid w:val="65E5729F"/>
    <w:rsid w:val="66417231"/>
    <w:rsid w:val="66D20725"/>
    <w:rsid w:val="66EC7615"/>
    <w:rsid w:val="67630B4F"/>
    <w:rsid w:val="67B44CC2"/>
    <w:rsid w:val="68A24820"/>
    <w:rsid w:val="68E03774"/>
    <w:rsid w:val="69147BFB"/>
    <w:rsid w:val="698609D9"/>
    <w:rsid w:val="69C35D9D"/>
    <w:rsid w:val="69D80BBD"/>
    <w:rsid w:val="6A6373E3"/>
    <w:rsid w:val="6AA96CD6"/>
    <w:rsid w:val="6B1F66FB"/>
    <w:rsid w:val="6D3A2A7F"/>
    <w:rsid w:val="6D893200"/>
    <w:rsid w:val="6DA6444D"/>
    <w:rsid w:val="6DFD7C9D"/>
    <w:rsid w:val="6E751831"/>
    <w:rsid w:val="6EB834BF"/>
    <w:rsid w:val="7231448B"/>
    <w:rsid w:val="72FC4039"/>
    <w:rsid w:val="73DF0A40"/>
    <w:rsid w:val="74231C56"/>
    <w:rsid w:val="7602788C"/>
    <w:rsid w:val="76111D25"/>
    <w:rsid w:val="7A522A26"/>
    <w:rsid w:val="7A9B17B2"/>
    <w:rsid w:val="7C7863C0"/>
    <w:rsid w:val="7D6D5416"/>
    <w:rsid w:val="7F1078CE"/>
    <w:rsid w:val="7F9D6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 w:type="character" w:customStyle="1" w:styleId="11">
    <w:name w:val="font31"/>
    <w:basedOn w:val="7"/>
    <w:qFormat/>
    <w:uiPriority w:val="0"/>
    <w:rPr>
      <w:rFonts w:hint="default" w:ascii="Times New Roman" w:hAnsi="Times New Roman" w:cs="Times New Roman"/>
      <w:color w:val="000000"/>
      <w:sz w:val="20"/>
      <w:szCs w:val="20"/>
      <w:u w:val="none"/>
    </w:rPr>
  </w:style>
  <w:style w:type="character" w:customStyle="1" w:styleId="12">
    <w:name w:val="font01"/>
    <w:basedOn w:val="7"/>
    <w:qFormat/>
    <w:uiPriority w:val="0"/>
    <w:rPr>
      <w:rFonts w:hint="eastAsia" w:ascii="宋体" w:hAnsi="宋体" w:eastAsia="宋体" w:cs="宋体"/>
      <w:color w:val="000000"/>
      <w:sz w:val="20"/>
      <w:szCs w:val="20"/>
      <w:u w:val="none"/>
    </w:rPr>
  </w:style>
  <w:style w:type="character" w:customStyle="1" w:styleId="13">
    <w:name w:val="font11"/>
    <w:basedOn w:val="7"/>
    <w:qFormat/>
    <w:uiPriority w:val="0"/>
    <w:rPr>
      <w:rFonts w:hint="eastAsia" w:ascii="宋体" w:hAnsi="宋体" w:eastAsia="宋体" w:cs="宋体"/>
      <w:color w:val="000000"/>
      <w:sz w:val="24"/>
      <w:szCs w:val="24"/>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教务处</Company>
  <Pages>10</Pages>
  <Words>639</Words>
  <Characters>3648</Characters>
  <Lines>30</Lines>
  <Paragraphs>8</Paragraphs>
  <TotalTime>47</TotalTime>
  <ScaleCrop>false</ScaleCrop>
  <LinksUpToDate>false</LinksUpToDate>
  <CharactersWithSpaces>4279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2015-09-06T09:00:00Z</dcterms:created>
  <dc:creator>gsc</dc:creator>
  <cp:lastModifiedBy>aa</cp:lastModifiedBy>
  <cp:lastPrinted>2016-09-21T00:09:00Z</cp:lastPrinted>
  <dcterms:modified xsi:type="dcterms:W3CDTF">2019-11-13T07:06:02Z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y fmtid="{D5CDD505-2E9C-101B-9397-08002B2CF9AE}" pid="3" name="KSORubyTemplateID" linkTarget="0">
    <vt:lpwstr>6</vt:lpwstr>
  </property>
</Properties>
</file>